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</w:rPr>
        <w:t>淮安市公安局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公共交通治安分局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</w:rPr>
        <w:t>警务辅助人员招聘体能测试公告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根据《2025年淮安市公安局公共交通治安分局警务辅助人员招聘公告》，经笔试，确定体能测试人选名单如下，现予公布。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体能测试于2025年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9:30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进行，具体事项详见附件。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5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5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 淮安市公安局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公共交通治安分局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5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drawing>
          <wp:inline distT="0" distB="0" distL="114300" distR="114300">
            <wp:extent cx="971550" cy="28575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5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一、体能测试名单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846"/>
        <w:gridCol w:w="1207"/>
        <w:gridCol w:w="2165"/>
        <w:gridCol w:w="1525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淮安市公安局公共交通治安分局警务辅助人员招聘        体能测试名单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崔之寒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355X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刘予涵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0524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罗雅茹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0053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朱磊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3015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蒋沛东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0112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付威威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5137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冯启伦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巡逻防范岗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朱文哲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2516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二、体能测试工作要求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根据《2025年淮安市公安局公共交通治安分局警务辅助人员招聘公告》，现将体能测试要求公告如下：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（一）开考时间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2025年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:30，请提前30分钟到操场等候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（二）测试地点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淮安市人民警察培训学校（清江浦区大同路288号）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（三）其他要求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8"/>
          <w:sz w:val="32"/>
          <w:szCs w:val="32"/>
          <w:shd w:val="clear" w:fill="FFFFFF"/>
        </w:rPr>
        <w:t>参加体能测试的考生凭有效期内的身份证（与报名时使用的身份证一致）进入考点，体能测试标准和要求按照招聘公告执行。测试当天应着适宜运动的服装入场，测试前做好恢复锻炼，以防运动损伤。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97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体能测试标准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本次招聘</w:t>
      </w:r>
      <w:r>
        <w:rPr>
          <w:rFonts w:eastAsia="方正仿宋_GBK"/>
          <w:color w:val="000000"/>
          <w:sz w:val="32"/>
          <w:szCs w:val="32"/>
        </w:rPr>
        <w:t>体能测试总分100分。</w:t>
      </w:r>
      <w:r>
        <w:rPr>
          <w:rFonts w:hAnsi="方正仿宋_GBK" w:eastAsia="方正仿宋_GBK"/>
          <w:sz w:val="32"/>
          <w:szCs w:val="32"/>
        </w:rPr>
        <w:t>共测试四个项目：纵跳摸高；</w:t>
      </w:r>
      <w:r>
        <w:rPr>
          <w:rFonts w:eastAsia="方正仿宋_GBK"/>
          <w:sz w:val="32"/>
          <w:szCs w:val="32"/>
        </w:rPr>
        <w:t>10</w:t>
      </w:r>
      <w:r>
        <w:rPr>
          <w:rFonts w:hAnsi="方正仿宋_GBK" w:eastAsia="方正仿宋_GBK"/>
          <w:sz w:val="32"/>
          <w:szCs w:val="32"/>
        </w:rPr>
        <w:t>米</w:t>
      </w:r>
      <w:r>
        <w:rPr>
          <w:rFonts w:eastAsia="方正仿宋_GBK"/>
          <w:sz w:val="32"/>
          <w:szCs w:val="32"/>
        </w:rPr>
        <w:t>×4</w:t>
      </w:r>
      <w:r>
        <w:rPr>
          <w:rFonts w:hAnsi="方正仿宋_GBK" w:eastAsia="方正仿宋_GBK"/>
          <w:sz w:val="32"/>
          <w:szCs w:val="32"/>
        </w:rPr>
        <w:t>往返跑；男子</w:t>
      </w:r>
      <w:r>
        <w:rPr>
          <w:rFonts w:eastAsia="方正仿宋_GBK"/>
          <w:sz w:val="32"/>
          <w:szCs w:val="32"/>
        </w:rPr>
        <w:t>1000</w:t>
      </w:r>
      <w:r>
        <w:rPr>
          <w:rFonts w:hAnsi="方正仿宋_GBK" w:eastAsia="方正仿宋_GBK"/>
          <w:sz w:val="32"/>
          <w:szCs w:val="32"/>
        </w:rPr>
        <w:t>米跑（女子</w:t>
      </w:r>
      <w:r>
        <w:rPr>
          <w:rFonts w:eastAsia="方正仿宋_GBK"/>
          <w:sz w:val="32"/>
          <w:szCs w:val="32"/>
        </w:rPr>
        <w:t>800</w:t>
      </w:r>
      <w:r>
        <w:rPr>
          <w:rFonts w:hAnsi="方正仿宋_GBK" w:eastAsia="方正仿宋_GBK"/>
          <w:sz w:val="32"/>
          <w:szCs w:val="32"/>
        </w:rPr>
        <w:t>米跑）；男子俯卧撑（女子仰卧起坐）</w:t>
      </w:r>
      <w:r>
        <w:rPr>
          <w:rFonts w:hint="eastAsia" w:hAnsi="方正仿宋_GBK" w:eastAsia="方正仿宋_GBK"/>
          <w:sz w:val="32"/>
          <w:szCs w:val="32"/>
        </w:rPr>
        <w:t>，</w:t>
      </w:r>
      <w:r>
        <w:rPr>
          <w:rFonts w:hint="eastAsia" w:hAnsi="方正仿宋_GBK" w:eastAsia="方正仿宋_GBK"/>
          <w:sz w:val="32"/>
          <w:szCs w:val="32"/>
          <w:lang w:eastAsia="zh-CN"/>
        </w:rPr>
        <w:t>纵跳摸高为达标项</w:t>
      </w:r>
      <w:r>
        <w:rPr>
          <w:rFonts w:hAnsi="方正仿宋_GBK" w:eastAsia="方正仿宋_GBK"/>
          <w:sz w:val="32"/>
          <w:szCs w:val="32"/>
        </w:rPr>
        <w:t>，另三个项目成绩总分为</w:t>
      </w:r>
      <w:r>
        <w:rPr>
          <w:rFonts w:eastAsia="方正仿宋_GBK"/>
          <w:sz w:val="32"/>
          <w:szCs w:val="32"/>
        </w:rPr>
        <w:t>100</w:t>
      </w:r>
      <w:r>
        <w:rPr>
          <w:rFonts w:hAnsi="方正仿宋_GBK" w:eastAsia="方正仿宋_GBK"/>
          <w:sz w:val="32"/>
          <w:szCs w:val="32"/>
        </w:rPr>
        <w:t>分。其中</w:t>
      </w:r>
      <w:r>
        <w:rPr>
          <w:rFonts w:eastAsia="方正仿宋_GBK"/>
          <w:sz w:val="32"/>
          <w:szCs w:val="32"/>
        </w:rPr>
        <w:t>10</w:t>
      </w:r>
      <w:r>
        <w:rPr>
          <w:rFonts w:hAnsi="方正仿宋_GBK" w:eastAsia="方正仿宋_GBK"/>
          <w:sz w:val="32"/>
          <w:szCs w:val="32"/>
        </w:rPr>
        <w:t>米</w:t>
      </w:r>
      <w:r>
        <w:rPr>
          <w:rFonts w:eastAsia="方正仿宋_GBK"/>
          <w:sz w:val="32"/>
          <w:szCs w:val="32"/>
        </w:rPr>
        <w:t>×4</w:t>
      </w:r>
      <w:r>
        <w:rPr>
          <w:rFonts w:hAnsi="方正仿宋_GBK" w:eastAsia="方正仿宋_GBK"/>
          <w:sz w:val="32"/>
          <w:szCs w:val="32"/>
        </w:rPr>
        <w:t>往返跑占</w:t>
      </w:r>
      <w:r>
        <w:rPr>
          <w:rFonts w:eastAsia="方正仿宋_GBK"/>
          <w:sz w:val="32"/>
          <w:szCs w:val="32"/>
        </w:rPr>
        <w:t>30%</w:t>
      </w:r>
      <w:r>
        <w:rPr>
          <w:rFonts w:hAnsi="方正仿宋_GBK" w:eastAsia="方正仿宋_GBK"/>
          <w:sz w:val="32"/>
          <w:szCs w:val="32"/>
        </w:rPr>
        <w:t>，男子</w:t>
      </w:r>
      <w:r>
        <w:rPr>
          <w:rFonts w:eastAsia="方正仿宋_GBK"/>
          <w:sz w:val="32"/>
          <w:szCs w:val="32"/>
        </w:rPr>
        <w:t>1000</w:t>
      </w:r>
      <w:r>
        <w:rPr>
          <w:rFonts w:hAnsi="方正仿宋_GBK" w:eastAsia="方正仿宋_GBK"/>
          <w:sz w:val="32"/>
          <w:szCs w:val="32"/>
        </w:rPr>
        <w:t>米跑（女子</w:t>
      </w:r>
      <w:r>
        <w:rPr>
          <w:rFonts w:eastAsia="方正仿宋_GBK"/>
          <w:sz w:val="32"/>
          <w:szCs w:val="32"/>
        </w:rPr>
        <w:t>800</w:t>
      </w:r>
      <w:r>
        <w:rPr>
          <w:rFonts w:hAnsi="方正仿宋_GBK" w:eastAsia="方正仿宋_GBK"/>
          <w:sz w:val="32"/>
          <w:szCs w:val="32"/>
        </w:rPr>
        <w:t>米跑）占</w:t>
      </w:r>
      <w:r>
        <w:rPr>
          <w:rFonts w:eastAsia="方正仿宋_GBK"/>
          <w:sz w:val="32"/>
          <w:szCs w:val="32"/>
        </w:rPr>
        <w:t>40%</w:t>
      </w:r>
      <w:r>
        <w:rPr>
          <w:rFonts w:hAnsi="方正仿宋_GBK" w:eastAsia="方正仿宋_GBK"/>
          <w:sz w:val="32"/>
          <w:szCs w:val="32"/>
        </w:rPr>
        <w:t>，男子俯卧撑（女子仰卧起坐）占</w:t>
      </w:r>
      <w:r>
        <w:rPr>
          <w:rFonts w:eastAsia="方正仿宋_GBK"/>
          <w:sz w:val="32"/>
          <w:szCs w:val="32"/>
        </w:rPr>
        <w:t>30%</w:t>
      </w:r>
      <w:r>
        <w:rPr>
          <w:rFonts w:hAnsi="方正仿宋_GBK" w:eastAsia="方正仿宋_GBK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hAnsi="方正仿宋_GBK" w:eastAsia="方正仿宋_GBK"/>
          <w:b/>
          <w:bCs/>
          <w:sz w:val="32"/>
          <w:szCs w:val="32"/>
        </w:rPr>
      </w:pPr>
      <w:r>
        <w:rPr>
          <w:rFonts w:hAnsi="方正仿宋_GBK" w:eastAsia="方正仿宋_GBK"/>
          <w:b/>
          <w:bCs/>
          <w:sz w:val="32"/>
          <w:szCs w:val="32"/>
        </w:rPr>
        <w:t>纵跳摸高达标标准：男子</w:t>
      </w:r>
      <w:r>
        <w:rPr>
          <w:rFonts w:eastAsia="方正仿宋_GBK"/>
          <w:b/>
          <w:bCs/>
          <w:sz w:val="32"/>
          <w:szCs w:val="32"/>
        </w:rPr>
        <w:t>≥265</w:t>
      </w:r>
      <w:r>
        <w:rPr>
          <w:rFonts w:hAnsi="方正仿宋_GBK" w:eastAsia="方正仿宋_GBK"/>
          <w:b/>
          <w:bCs/>
          <w:sz w:val="32"/>
          <w:szCs w:val="32"/>
        </w:rPr>
        <w:t>厘米；女子</w:t>
      </w:r>
      <w:r>
        <w:rPr>
          <w:rFonts w:eastAsia="方正仿宋_GBK"/>
          <w:b/>
          <w:bCs/>
          <w:sz w:val="32"/>
          <w:szCs w:val="32"/>
        </w:rPr>
        <w:t>≥230</w:t>
      </w:r>
      <w:r>
        <w:rPr>
          <w:rFonts w:hAnsi="方正仿宋_GBK" w:eastAsia="方正仿宋_GBK"/>
          <w:b/>
          <w:bCs/>
          <w:sz w:val="32"/>
          <w:szCs w:val="32"/>
        </w:rPr>
        <w:t>厘米</w:t>
      </w:r>
    </w:p>
    <w:p>
      <w:pPr>
        <w:spacing w:line="600" w:lineRule="exact"/>
        <w:ind w:firstLine="643" w:firstLineChars="200"/>
        <w:rPr>
          <w:rFonts w:hint="eastAsia" w:hAnsi="方正仿宋_GBK" w:eastAsia="方正仿宋_GBK"/>
          <w:b/>
          <w:bCs/>
          <w:sz w:val="32"/>
          <w:szCs w:val="32"/>
          <w:lang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71"/>
        <w:gridCol w:w="1284"/>
        <w:gridCol w:w="1091"/>
        <w:gridCol w:w="1217"/>
        <w:gridCol w:w="1256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分值</w:t>
            </w:r>
          </w:p>
        </w:tc>
        <w:tc>
          <w:tcPr>
            <w:tcW w:w="2080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男子</w:t>
            </w:r>
          </w:p>
        </w:tc>
        <w:tc>
          <w:tcPr>
            <w:tcW w:w="2487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1分钟</w:t>
            </w:r>
            <w:r>
              <w:rPr>
                <w:rFonts w:hint="eastAsia" w:ascii="Times New Roman" w:hAnsi="Times New Roman" w:eastAsia="黑体"/>
                <w:sz w:val="24"/>
              </w:rPr>
              <w:br w:type="textWrapping"/>
            </w:r>
            <w:r>
              <w:rPr>
                <w:rFonts w:ascii="Times New Roman" w:hAnsi="Times New Roman" w:eastAsia="黑体"/>
                <w:sz w:val="24"/>
              </w:rPr>
              <w:t>俯卧撑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1000米跑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10米×4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1分钟</w:t>
            </w:r>
            <w:r>
              <w:rPr>
                <w:rFonts w:hint="eastAsia" w:ascii="Times New Roman" w:hAnsi="Times New Roman" w:eastAsia="黑体"/>
                <w:sz w:val="24"/>
              </w:rPr>
              <w:br w:type="textWrapping"/>
            </w:r>
            <w:r>
              <w:rPr>
                <w:rFonts w:ascii="Times New Roman" w:hAnsi="Times New Roman" w:eastAsia="黑体"/>
                <w:sz w:val="24"/>
              </w:rPr>
              <w:t>仰卧起坐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800米跑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10米×4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11″0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45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</w:t>
            </w:r>
            <w:r>
              <w:rPr>
                <w:rFonts w:hint="eastAsia" w:ascii="Times New Roman" w:hAnsi="Times New Roman" w:eastAsia="仿宋_GB2312"/>
                <w:sz w:val="24"/>
              </w:rPr>
              <w:t>35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′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0″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11″3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3′</w:t>
            </w:r>
            <w:r>
              <w:rPr>
                <w:rFonts w:hint="eastAsia" w:ascii="Times New Roman" w:hAnsi="Times New Roman" w:eastAsia="仿宋_GB2312"/>
                <w:sz w:val="24"/>
              </w:rPr>
              <w:t>45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35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′</w:t>
            </w:r>
            <w:r>
              <w:rPr>
                <w:rFonts w:hint="eastAsia" w:ascii="Times New Roman" w:hAnsi="Times New Roman" w:eastAsia="仿宋_GB2312"/>
                <w:sz w:val="24"/>
              </w:rPr>
              <w:t>50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11″6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36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ascii="Times New Roman" w:hAnsi="Times New Roman" w:eastAsia="仿宋_GB2312"/>
                <w:sz w:val="24"/>
              </w:rPr>
              <w:t>′</w:t>
            </w:r>
            <w:r>
              <w:rPr>
                <w:rFonts w:hint="eastAsia" w:ascii="Times New Roman" w:hAnsi="Times New Roman" w:eastAsia="仿宋_GB2312"/>
                <w:sz w:val="24"/>
              </w:rPr>
              <w:t>55</w:t>
            </w:r>
            <w:r>
              <w:rPr>
                <w:rFonts w:ascii="Times New Roman" w:hAnsi="Times New Roman" w:eastAsia="仿宋_GB2312"/>
                <w:sz w:val="24"/>
              </w:rPr>
              <w:t>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27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4′10″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11″9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33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4′05″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26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4′15″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12″2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31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4′10″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4′20″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29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4′15″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24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4′25″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12″8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27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4′20″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65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23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4′30″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13″1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25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4′25″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14″1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60</w:t>
            </w:r>
          </w:p>
        </w:tc>
        <w:tc>
          <w:tcPr>
            <w:tcW w:w="68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22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4′35″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13″4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23</w:t>
            </w:r>
          </w:p>
        </w:tc>
        <w:tc>
          <w:tcPr>
            <w:tcW w:w="73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4′30″</w:t>
            </w:r>
          </w:p>
        </w:tc>
        <w:tc>
          <w:tcPr>
            <w:tcW w:w="1035" w:type="pc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方正仿宋_GBK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14″4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E4FD5A"/>
    <w:multiLevelType w:val="singleLevel"/>
    <w:tmpl w:val="3CE4FD5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073A"/>
    <w:rsid w:val="066869EA"/>
    <w:rsid w:val="06EC3D5B"/>
    <w:rsid w:val="099F119C"/>
    <w:rsid w:val="0A065ED7"/>
    <w:rsid w:val="0B7F5A0E"/>
    <w:rsid w:val="0D306330"/>
    <w:rsid w:val="0EE535FE"/>
    <w:rsid w:val="0EFB7FD3"/>
    <w:rsid w:val="0F3D7264"/>
    <w:rsid w:val="12A0563A"/>
    <w:rsid w:val="14C367F0"/>
    <w:rsid w:val="1509205C"/>
    <w:rsid w:val="315167F7"/>
    <w:rsid w:val="33A64C80"/>
    <w:rsid w:val="3AA518CD"/>
    <w:rsid w:val="3E8F4461"/>
    <w:rsid w:val="403818BA"/>
    <w:rsid w:val="42CA6B94"/>
    <w:rsid w:val="45040DA8"/>
    <w:rsid w:val="461C5F39"/>
    <w:rsid w:val="46643795"/>
    <w:rsid w:val="52395528"/>
    <w:rsid w:val="52890797"/>
    <w:rsid w:val="53940631"/>
    <w:rsid w:val="5AC45DD8"/>
    <w:rsid w:val="5D9F5019"/>
    <w:rsid w:val="5DCA6C46"/>
    <w:rsid w:val="5EBA563D"/>
    <w:rsid w:val="61EC13B6"/>
    <w:rsid w:val="657C6711"/>
    <w:rsid w:val="6CDA6861"/>
    <w:rsid w:val="70B326BF"/>
    <w:rsid w:val="7B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2025-05-06T02:31:00Z</dcterms:created>
  <dc:creator>Administrator</dc:creator>
  <cp:lastModifiedBy>Administrator</cp:lastModifiedBy>
  <dcterms:modified xsi:type="dcterms:W3CDTF">2025-05-15T07:21:22Z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BD6C663482C4423B9E8414B5176672C3_11</vt:lpwstr>
  </property>
  <property fmtid="{D5CDD505-2E9C-101B-9397-08002B2CF9AE}" pid="4" name="KSOTemplateDocerSaveRecord">
    <vt:lpwstr>eyJoZGlkIjoiZDk0MmYyMzhhODZlYWY5Njg0ODI3NzJkOTkxYTBiZDgifQ==</vt:lpwstr>
  </property>
</Properties>
</file>