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关于公布固定式交通技术监控设备设置地点的公告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维护道路交通秩序，预防和减少道路交通事故的发生，保障道路交通安全、有序、畅通，根据《中华人民共和国道路交通安全法》《道路交通安全违法行为处理程序规定》（公安部157号令）的相关要求和有关规定，淮安市公安局交通警察支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大队决定在以下路段启用交通技术监控设备，本公告自发布之日起五个工作日后正式启用，现将设置情况公告如下：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一、交通技术监控设备类型：闯红灯设备。</w:t>
      </w:r>
    </w:p>
    <w:p>
      <w:pPr>
        <w:spacing w:line="52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二、设置地点：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迎宾大道香岸路（济南路）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交叉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口。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三、查处的违法行为类别：驾驶机动车违反道路交通信号灯通行的,在红灯、红色叉形灯或者箭头灯禁行时机动车继续通行的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；机动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车通过有灯控路口时，不按所需行进方向驶入导向车道的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；驾驶机动车在高速公路、城市快速路以外的道路上逆向行驶的。</w:t>
      </w:r>
    </w:p>
    <w:p>
      <w:pPr>
        <w:spacing w:line="52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请广大机动车驾驶人自觉遵守道路交通安全法律法规的相关规定，严格按照道路交通标志、标线的指示行驶。公安交警部门将根据交通技术监控记录资料，对违反道路交通安全法律法规的机动车驾驶人、所有人或管理人依法予以处罚。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特此公告 </w:t>
      </w:r>
    </w:p>
    <w:p>
      <w:pPr>
        <w:pStyle w:val="4"/>
        <w:widowControl/>
        <w:spacing w:beforeAutospacing="0" w:afterAutospacing="0" w:line="52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淮安市公安局交通警察支队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大队</w:t>
      </w:r>
    </w:p>
    <w:p>
      <w:pPr>
        <w:pStyle w:val="4"/>
        <w:widowControl/>
        <w:spacing w:beforeAutospacing="0" w:afterAutospacing="0" w:line="520" w:lineRule="exact"/>
        <w:ind w:right="1120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2024</w:t>
      </w:r>
      <w:r>
        <w:rPr>
          <w:rFonts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05</w:t>
      </w:r>
      <w:r>
        <w:rPr>
          <w:rFonts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27</w:t>
      </w:r>
      <w:r>
        <w:rPr>
          <w:rFonts w:ascii="方正仿宋_GBK" w:hAnsi="方正仿宋_GBK" w:eastAsia="方正仿宋_GBK" w:cs="方正仿宋_GBK"/>
          <w:sz w:val="28"/>
          <w:szCs w:val="28"/>
        </w:rPr>
        <w:t>日</w:t>
      </w: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WRlZGY3MWI3NDZmNjA1ZjZmNTA0YTBjZTc2YmYifQ=="/>
  </w:docVars>
  <w:rsids>
    <w:rsidRoot w:val="410345C0"/>
    <w:rsid w:val="000D5F03"/>
    <w:rsid w:val="000E3C09"/>
    <w:rsid w:val="0034183A"/>
    <w:rsid w:val="00377B35"/>
    <w:rsid w:val="00404E7F"/>
    <w:rsid w:val="00435F96"/>
    <w:rsid w:val="00481E8F"/>
    <w:rsid w:val="00482766"/>
    <w:rsid w:val="004E45AE"/>
    <w:rsid w:val="00580FA0"/>
    <w:rsid w:val="00587D8E"/>
    <w:rsid w:val="00652C5A"/>
    <w:rsid w:val="007B3E83"/>
    <w:rsid w:val="00835211"/>
    <w:rsid w:val="00860CD0"/>
    <w:rsid w:val="008B06FE"/>
    <w:rsid w:val="008C2BA4"/>
    <w:rsid w:val="00936FED"/>
    <w:rsid w:val="00954270"/>
    <w:rsid w:val="009B290F"/>
    <w:rsid w:val="00A37248"/>
    <w:rsid w:val="00B015E6"/>
    <w:rsid w:val="00BA27C7"/>
    <w:rsid w:val="00BC631C"/>
    <w:rsid w:val="00CC539D"/>
    <w:rsid w:val="00CF12EA"/>
    <w:rsid w:val="00EB3BA8"/>
    <w:rsid w:val="00F80AFD"/>
    <w:rsid w:val="00F873E8"/>
    <w:rsid w:val="00FA6D76"/>
    <w:rsid w:val="00FF2209"/>
    <w:rsid w:val="020421F1"/>
    <w:rsid w:val="041165E2"/>
    <w:rsid w:val="09CC36B8"/>
    <w:rsid w:val="0A9748E2"/>
    <w:rsid w:val="0F0A669A"/>
    <w:rsid w:val="13F361B1"/>
    <w:rsid w:val="18F04D28"/>
    <w:rsid w:val="20060C6E"/>
    <w:rsid w:val="20C32A32"/>
    <w:rsid w:val="387940D9"/>
    <w:rsid w:val="3F653DC0"/>
    <w:rsid w:val="410345C0"/>
    <w:rsid w:val="441E561D"/>
    <w:rsid w:val="46317D4C"/>
    <w:rsid w:val="50D968A1"/>
    <w:rsid w:val="595C637A"/>
    <w:rsid w:val="62925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404</Characters>
  <Lines>3</Lines>
  <Paragraphs>1</Paragraphs>
  <TotalTime>58</TotalTime>
  <ScaleCrop>false</ScaleCrop>
  <LinksUpToDate>false</LinksUpToDate>
  <CharactersWithSpaces>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2019-09-01T06:55:00Z</dcterms:created>
  <dc:creator>         无权限-访问受限</dc:creator>
  <cp:lastModifiedBy>Administrator</cp:lastModifiedBy>
  <cp:lastPrinted>2024-05-27T00:39:05Z</cp:lastPrinted>
  <dcterms:modified xsi:type="dcterms:W3CDTF">2024-05-27T00:47:22Z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98C997EDABC743CCAECA5A376C4A0E9B_12</vt:lpwstr>
  </property>
</Properties>
</file>