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04" w:rsidRDefault="00A27504" w:rsidP="00A27504">
      <w:pPr>
        <w:widowControl/>
        <w:shd w:val="clear" w:color="auto" w:fill="FFFFFF"/>
        <w:spacing w:line="360" w:lineRule="auto"/>
        <w:jc w:val="center"/>
        <w:rPr>
          <w:rFonts w:ascii="宋体" w:eastAsia="宋体" w:hAnsi="宋体" w:cs="宋体" w:hint="eastAsia"/>
          <w:b/>
          <w:bCs/>
          <w:color w:val="000000"/>
          <w:kern w:val="0"/>
          <w:sz w:val="36"/>
          <w:szCs w:val="36"/>
          <w:bdr w:val="none" w:sz="0" w:space="0" w:color="auto" w:frame="1"/>
        </w:rPr>
      </w:pPr>
      <w:r w:rsidRPr="00A27504">
        <w:rPr>
          <w:rFonts w:ascii="宋体" w:eastAsia="宋体" w:hAnsi="宋体" w:cs="宋体" w:hint="eastAsia"/>
          <w:b/>
          <w:bCs/>
          <w:color w:val="000000"/>
          <w:kern w:val="0"/>
          <w:sz w:val="36"/>
          <w:szCs w:val="36"/>
          <w:bdr w:val="none" w:sz="0" w:space="0" w:color="auto" w:frame="1"/>
        </w:rPr>
        <w:t>《道路交通安全违法行为记分管理办法》系列解读：依法打击买分卖分</w:t>
      </w:r>
    </w:p>
    <w:p w:rsidR="00A27504" w:rsidRPr="00A27504" w:rsidRDefault="00A27504" w:rsidP="00A27504">
      <w:pPr>
        <w:widowControl/>
        <w:shd w:val="clear" w:color="auto" w:fill="FFFFFF"/>
        <w:spacing w:line="360" w:lineRule="auto"/>
        <w:ind w:firstLineChars="200" w:firstLine="720"/>
        <w:jc w:val="center"/>
        <w:rPr>
          <w:rFonts w:ascii="微软雅黑" w:eastAsia="微软雅黑" w:hAnsi="微软雅黑" w:cs="宋体" w:hint="eastAsia"/>
          <w:b/>
          <w:color w:val="000000"/>
          <w:kern w:val="0"/>
          <w:sz w:val="36"/>
          <w:szCs w:val="36"/>
        </w:rPr>
      </w:pPr>
    </w:p>
    <w:p w:rsidR="00A27504" w:rsidRPr="00A27504" w:rsidRDefault="00A27504" w:rsidP="00A27504">
      <w:pPr>
        <w:widowControl/>
        <w:shd w:val="clear" w:color="auto" w:fill="FFFFFF"/>
        <w:spacing w:line="360" w:lineRule="auto"/>
        <w:ind w:firstLineChars="200" w:firstLine="480"/>
        <w:jc w:val="left"/>
        <w:rPr>
          <w:rFonts w:ascii="宋体" w:eastAsia="宋体" w:hAnsi="宋体" w:cs="宋体"/>
          <w:color w:val="000000"/>
          <w:kern w:val="0"/>
          <w:sz w:val="24"/>
          <w:szCs w:val="24"/>
        </w:rPr>
      </w:pPr>
      <w:r w:rsidRPr="00A27504">
        <w:rPr>
          <w:rFonts w:ascii="宋体" w:eastAsia="宋体" w:hAnsi="宋体" w:cs="宋体" w:hint="eastAsia"/>
          <w:color w:val="000000"/>
          <w:kern w:val="0"/>
          <w:sz w:val="24"/>
          <w:szCs w:val="24"/>
          <w:bdr w:val="none" w:sz="0" w:space="0" w:color="auto" w:frame="1"/>
        </w:rPr>
        <w:t>实践中，一些机动车驾驶人为避免记满12分，请他人顶替处理交通违法和记分，严重损害法律制度的权威性和记分制度的教育引导功能，严重危害道路交通安全。特别是一些不法人员以此牟利，组织、介绍买分卖分，影响十分恶劣。为从源头减少买分卖分行为，公安部新制定的《道路交通安全违法行为记分管理办法》对买分卖分以及组织他人实施买分卖分牟取经济利益的行为规定了相应的责任。</w:t>
      </w:r>
    </w:p>
    <w:p w:rsidR="00A27504" w:rsidRPr="00A27504" w:rsidRDefault="00A27504" w:rsidP="00A27504">
      <w:pPr>
        <w:widowControl/>
        <w:shd w:val="clear" w:color="auto" w:fill="FFFFFF"/>
        <w:spacing w:line="360" w:lineRule="auto"/>
        <w:ind w:firstLineChars="200" w:firstLine="480"/>
        <w:jc w:val="left"/>
        <w:rPr>
          <w:rFonts w:ascii="宋体" w:eastAsia="宋体" w:hAnsi="宋体" w:cs="宋体"/>
          <w:color w:val="000000"/>
          <w:kern w:val="0"/>
          <w:sz w:val="24"/>
          <w:szCs w:val="24"/>
        </w:rPr>
      </w:pPr>
      <w:r w:rsidRPr="00A27504">
        <w:rPr>
          <w:rFonts w:ascii="宋体" w:eastAsia="宋体" w:hAnsi="宋体" w:cs="宋体" w:hint="eastAsia"/>
          <w:color w:val="000000"/>
          <w:kern w:val="0"/>
          <w:sz w:val="24"/>
          <w:szCs w:val="24"/>
          <w:bdr w:val="none" w:sz="0" w:space="0" w:color="auto" w:frame="1"/>
        </w:rPr>
        <w:t>一是机动车驾驶人请他人代为接受交通违法行为处罚和记分并支付经济利益的，由公安机关交通管理部门处所支付经济利益三倍以下罚款，但最高不超过五万元；同时，依法对原交通违法行为作出处罚。</w:t>
      </w:r>
    </w:p>
    <w:p w:rsidR="00A27504" w:rsidRPr="00A27504" w:rsidRDefault="00A27504" w:rsidP="00A27504">
      <w:pPr>
        <w:widowControl/>
        <w:shd w:val="clear" w:color="auto" w:fill="FFFFFF"/>
        <w:spacing w:line="360" w:lineRule="auto"/>
        <w:ind w:firstLineChars="200" w:firstLine="480"/>
        <w:jc w:val="left"/>
        <w:rPr>
          <w:rFonts w:ascii="宋体" w:eastAsia="宋体" w:hAnsi="宋体" w:cs="宋体"/>
          <w:color w:val="000000"/>
          <w:kern w:val="0"/>
          <w:sz w:val="24"/>
          <w:szCs w:val="24"/>
        </w:rPr>
      </w:pPr>
      <w:r w:rsidRPr="00A27504">
        <w:rPr>
          <w:rFonts w:ascii="宋体" w:eastAsia="宋体" w:hAnsi="宋体" w:cs="宋体" w:hint="eastAsia"/>
          <w:color w:val="000000"/>
          <w:kern w:val="0"/>
          <w:sz w:val="24"/>
          <w:szCs w:val="24"/>
          <w:bdr w:val="none" w:sz="0" w:space="0" w:color="auto" w:frame="1"/>
        </w:rPr>
        <w:t>二是代替实际机动车驾驶人接受交通违法行为处罚和记分牟取经济利益的，由公安机关交通管理部门处违法所得三倍以下罚款，但最高不超过五万元，一次记12分；同时，依法撤销原行政处罚决定。</w:t>
      </w:r>
    </w:p>
    <w:p w:rsidR="00A27504" w:rsidRDefault="00A27504" w:rsidP="00A27504">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A27504">
        <w:rPr>
          <w:rFonts w:ascii="宋体" w:eastAsia="宋体" w:hAnsi="宋体" w:cs="宋体" w:hint="eastAsia"/>
          <w:color w:val="000000"/>
          <w:kern w:val="0"/>
          <w:sz w:val="24"/>
          <w:szCs w:val="24"/>
          <w:bdr w:val="none" w:sz="0" w:space="0" w:color="auto" w:frame="1"/>
        </w:rPr>
        <w:t>三是组织他人实施买分卖分牟取经济利益的，由公安机关交通管理部门处违法所得五倍以下罚款，但最高不超过十万元；有扰乱单位秩序等行为，构成违反治安管理行为的，依法予以治安管理处罚。</w:t>
      </w:r>
    </w:p>
    <w:p w:rsidR="00A27504" w:rsidRPr="00A27504" w:rsidRDefault="00A27504" w:rsidP="00A27504">
      <w:pPr>
        <w:widowControl/>
        <w:shd w:val="clear" w:color="auto" w:fill="FFFFFF"/>
        <w:spacing w:line="360" w:lineRule="auto"/>
        <w:ind w:firstLineChars="200" w:firstLine="480"/>
        <w:jc w:val="left"/>
        <w:rPr>
          <w:rFonts w:ascii="宋体" w:eastAsia="宋体" w:hAnsi="宋体" w:cs="宋体"/>
          <w:color w:val="000000"/>
          <w:kern w:val="0"/>
          <w:sz w:val="24"/>
          <w:szCs w:val="24"/>
        </w:rPr>
      </w:pPr>
      <w:r w:rsidRPr="00A27504">
        <w:rPr>
          <w:rFonts w:ascii="宋体" w:eastAsia="宋体" w:hAnsi="宋体" w:cs="宋体" w:hint="eastAsia"/>
          <w:color w:val="000000"/>
          <w:kern w:val="0"/>
          <w:sz w:val="24"/>
          <w:szCs w:val="24"/>
          <w:bdr w:val="none" w:sz="0" w:space="0" w:color="auto" w:frame="1"/>
        </w:rPr>
        <w:t>四是在最近三个记分周期内，机动车驾驶人因买分卖分受到过处罚的，公安机关交通管理部门不受理其接受交通安全教育扣减交通违法行为记分的申请。</w:t>
      </w:r>
    </w:p>
    <w:p w:rsidR="006C237A" w:rsidRDefault="00A27504" w:rsidP="00A27504">
      <w:pPr>
        <w:spacing w:line="360" w:lineRule="auto"/>
        <w:jc w:val="center"/>
      </w:pPr>
      <w:r>
        <w:rPr>
          <w:noProof/>
        </w:rPr>
        <w:lastRenderedPageBreak/>
        <w:drawing>
          <wp:inline distT="0" distB="0" distL="0" distR="0">
            <wp:extent cx="1763395" cy="8863330"/>
            <wp:effectExtent l="19050" t="0" r="8255" b="0"/>
            <wp:docPr id="2" name="图片 1" descr="23fe0fdf273e46d28fc0e01e4fc60b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fe0fdf273e46d28fc0e01e4fc60bf4.jpg"/>
                    <pic:cNvPicPr/>
                  </pic:nvPicPr>
                  <pic:blipFill>
                    <a:blip r:embed="rId4" cstate="print"/>
                    <a:stretch>
                      <a:fillRect/>
                    </a:stretch>
                  </pic:blipFill>
                  <pic:spPr>
                    <a:xfrm>
                      <a:off x="0" y="0"/>
                      <a:ext cx="1763395" cy="8863330"/>
                    </a:xfrm>
                    <a:prstGeom prst="rect">
                      <a:avLst/>
                    </a:prstGeom>
                  </pic:spPr>
                </pic:pic>
              </a:graphicData>
            </a:graphic>
          </wp:inline>
        </w:drawing>
      </w:r>
    </w:p>
    <w:sectPr w:rsidR="006C237A" w:rsidSect="002E3F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7504"/>
    <w:rsid w:val="002E3F00"/>
    <w:rsid w:val="007A302F"/>
    <w:rsid w:val="00A27504"/>
    <w:rsid w:val="00ED5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50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27504"/>
    <w:rPr>
      <w:sz w:val="18"/>
      <w:szCs w:val="18"/>
    </w:rPr>
  </w:style>
  <w:style w:type="character" w:customStyle="1" w:styleId="Char">
    <w:name w:val="批注框文本 Char"/>
    <w:basedOn w:val="a0"/>
    <w:link w:val="a4"/>
    <w:uiPriority w:val="99"/>
    <w:semiHidden/>
    <w:rsid w:val="00A27504"/>
    <w:rPr>
      <w:sz w:val="18"/>
      <w:szCs w:val="18"/>
    </w:rPr>
  </w:style>
</w:styles>
</file>

<file path=word/webSettings.xml><?xml version="1.0" encoding="utf-8"?>
<w:webSettings xmlns:r="http://schemas.openxmlformats.org/officeDocument/2006/relationships" xmlns:w="http://schemas.openxmlformats.org/wordprocessingml/2006/main">
  <w:divs>
    <w:div w:id="11653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2022-04-28T07:46:00Z</dcterms:created>
  <dcterms:modified xsi:type="dcterms:W3CDTF">2022-04-28T09:15:00Z</dcterms:modified>
</cp:coreProperties>
</file>