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7E4" w:rsidRDefault="002427E4">
      <w:pPr>
        <w:jc w:val="center"/>
        <w:rPr>
          <w:rFonts w:ascii="方正小标宋_GBK" w:eastAsia="方正小标宋_GBK"/>
          <w:sz w:val="24"/>
          <w:szCs w:val="24"/>
        </w:rPr>
      </w:pPr>
    </w:p>
    <w:p w:rsidR="002427E4" w:rsidRDefault="005C069E">
      <w:pPr>
        <w:spacing w:line="680" w:lineRule="exact"/>
        <w:jc w:val="center"/>
        <w:rPr>
          <w:rFonts w:ascii="方正小标宋_GBK" w:eastAsia="方正小标宋_GBK"/>
          <w:sz w:val="44"/>
          <w:szCs w:val="44"/>
        </w:rPr>
      </w:pPr>
      <w:r>
        <w:rPr>
          <w:rFonts w:ascii="方正小标宋_GBK" w:eastAsia="方正小标宋_GBK" w:hint="eastAsia"/>
          <w:sz w:val="44"/>
          <w:szCs w:val="44"/>
        </w:rPr>
        <w:t>关于进一步完善市区机动车停放</w:t>
      </w:r>
    </w:p>
    <w:p w:rsidR="002427E4" w:rsidRDefault="005C069E">
      <w:pPr>
        <w:spacing w:line="680" w:lineRule="exact"/>
        <w:jc w:val="center"/>
        <w:rPr>
          <w:rFonts w:ascii="方正小标宋_GBK" w:eastAsia="方正小标宋_GBK"/>
          <w:sz w:val="44"/>
          <w:szCs w:val="44"/>
        </w:rPr>
      </w:pPr>
      <w:r>
        <w:rPr>
          <w:rFonts w:ascii="方正小标宋_GBK" w:eastAsia="方正小标宋_GBK" w:hint="eastAsia"/>
          <w:sz w:val="44"/>
          <w:szCs w:val="44"/>
        </w:rPr>
        <w:t>服务收费政策的通知</w:t>
      </w:r>
    </w:p>
    <w:p w:rsidR="002427E4" w:rsidRDefault="005C069E">
      <w:pPr>
        <w:spacing w:line="680" w:lineRule="exact"/>
        <w:jc w:val="center"/>
        <w:rPr>
          <w:rFonts w:ascii="楷体" w:eastAsia="楷体" w:hAnsi="楷体"/>
          <w:sz w:val="32"/>
          <w:szCs w:val="32"/>
        </w:rPr>
      </w:pPr>
      <w:r>
        <w:rPr>
          <w:rFonts w:ascii="楷体" w:eastAsia="楷体" w:hAnsi="楷体" w:hint="eastAsia"/>
          <w:sz w:val="32"/>
          <w:szCs w:val="32"/>
        </w:rPr>
        <w:t>(征求意见稿）</w:t>
      </w:r>
    </w:p>
    <w:p w:rsidR="002427E4" w:rsidRDefault="002427E4">
      <w:pPr>
        <w:rPr>
          <w:rFonts w:ascii="方正仿宋_GBK" w:eastAsia="方正仿宋_GBK"/>
          <w:sz w:val="32"/>
          <w:szCs w:val="32"/>
        </w:rPr>
      </w:pPr>
    </w:p>
    <w:p w:rsidR="002427E4" w:rsidRDefault="005C069E">
      <w:pPr>
        <w:spacing w:line="560" w:lineRule="exact"/>
        <w:ind w:firstLine="645"/>
        <w:rPr>
          <w:rFonts w:ascii="Times New Roman" w:eastAsia="仿宋_GB2312" w:hAnsi="Times New Roman" w:cs="Times New Roman"/>
          <w:sz w:val="32"/>
          <w:szCs w:val="32"/>
        </w:rPr>
      </w:pPr>
      <w:r>
        <w:rPr>
          <w:rFonts w:ascii="Times New Roman" w:eastAsia="仿宋_GB2312" w:hAnsi="Times New Roman" w:cs="Times New Roman"/>
          <w:sz w:val="32"/>
          <w:szCs w:val="32"/>
        </w:rPr>
        <w:t>为进一步规范市区机动车停放服务收费管理，提高停车资源配置效率，根据《</w:t>
      </w:r>
      <w:r>
        <w:rPr>
          <w:rFonts w:ascii="Times New Roman" w:eastAsia="仿宋_GB2312" w:hAnsi="Times New Roman" w:cs="Times New Roman" w:hint="eastAsia"/>
          <w:sz w:val="32"/>
          <w:szCs w:val="32"/>
        </w:rPr>
        <w:t>省政府办公厅转发省发展改革委等部门</w:t>
      </w:r>
      <w:r>
        <w:rPr>
          <w:rFonts w:ascii="Times New Roman" w:eastAsia="仿宋_GB2312" w:hAnsi="Times New Roman" w:cs="Times New Roman"/>
          <w:sz w:val="32"/>
          <w:szCs w:val="32"/>
        </w:rPr>
        <w:t>关于推动城市停车设施发展实施意见的</w:t>
      </w:r>
      <w:r>
        <w:rPr>
          <w:rFonts w:ascii="Times New Roman" w:eastAsia="仿宋_GB2312" w:hAnsi="Times New Roman" w:cs="Times New Roman" w:hint="eastAsia"/>
          <w:sz w:val="32"/>
          <w:szCs w:val="32"/>
        </w:rPr>
        <w:t>通知</w:t>
      </w:r>
      <w:r>
        <w:rPr>
          <w:rFonts w:ascii="Times New Roman" w:eastAsia="仿宋_GB2312" w:hAnsi="Times New Roman" w:cs="Times New Roman"/>
          <w:sz w:val="32"/>
          <w:szCs w:val="32"/>
        </w:rPr>
        <w:t>》</w:t>
      </w:r>
      <w:r w:rsidR="00817B7D">
        <w:rPr>
          <w:rFonts w:ascii="Times New Roman" w:eastAsia="仿宋_GB2312" w:hAnsi="Times New Roman" w:cs="Times New Roman"/>
          <w:sz w:val="32"/>
          <w:szCs w:val="32"/>
        </w:rPr>
        <w:t>和《江苏省机动车停放服务收费管理办法》《淮安市停车场管理条例》</w:t>
      </w:r>
      <w:r>
        <w:rPr>
          <w:rFonts w:ascii="Times New Roman" w:eastAsia="仿宋_GB2312" w:hAnsi="Times New Roman" w:cs="Times New Roman"/>
          <w:sz w:val="32"/>
          <w:szCs w:val="32"/>
        </w:rPr>
        <w:t>，现就进一步完善市</w:t>
      </w:r>
      <w:bookmarkStart w:id="0" w:name="_GoBack"/>
      <w:bookmarkEnd w:id="0"/>
      <w:r>
        <w:rPr>
          <w:rFonts w:ascii="Times New Roman" w:eastAsia="仿宋_GB2312" w:hAnsi="Times New Roman" w:cs="Times New Roman"/>
          <w:sz w:val="32"/>
          <w:szCs w:val="32"/>
        </w:rPr>
        <w:t>区机动车停放服务收费政策通知如下：</w:t>
      </w:r>
    </w:p>
    <w:p w:rsidR="002427E4" w:rsidRDefault="005C069E">
      <w:pPr>
        <w:spacing w:line="560" w:lineRule="exact"/>
        <w:ind w:firstLine="645"/>
        <w:rPr>
          <w:rFonts w:ascii="Times New Roman" w:eastAsia="方正黑体简体" w:hAnsi="Times New Roman" w:cs="Times New Roman"/>
          <w:sz w:val="32"/>
          <w:szCs w:val="32"/>
        </w:rPr>
      </w:pPr>
      <w:r>
        <w:rPr>
          <w:rFonts w:ascii="Times New Roman" w:eastAsia="方正黑体简体" w:hAnsi="Times New Roman" w:cs="Times New Roman"/>
          <w:sz w:val="32"/>
          <w:szCs w:val="32"/>
        </w:rPr>
        <w:t>一、规范停车设施收费管理形式</w:t>
      </w:r>
    </w:p>
    <w:p w:rsidR="002427E4" w:rsidRDefault="005C069E">
      <w:pPr>
        <w:spacing w:line="560" w:lineRule="exact"/>
        <w:ind w:firstLine="645"/>
        <w:rPr>
          <w:rFonts w:ascii="Times New Roman" w:eastAsia="仿宋_GB2312" w:hAnsi="Times New Roman" w:cs="Times New Roman"/>
          <w:sz w:val="32"/>
          <w:szCs w:val="32"/>
        </w:rPr>
      </w:pPr>
      <w:r>
        <w:rPr>
          <w:rFonts w:ascii="Times New Roman" w:eastAsia="仿宋_GB2312" w:hAnsi="Times New Roman" w:cs="Times New Roman"/>
          <w:sz w:val="32"/>
          <w:szCs w:val="32"/>
        </w:rPr>
        <w:t>健全主要由市场决定的停车收费机制，有序放开形成充分竞争的停车设施服务收费，逐步缩小政府定价范围。</w:t>
      </w:r>
      <w:r w:rsidR="00390760" w:rsidRPr="00390760">
        <w:rPr>
          <w:rFonts w:ascii="仿宋_GB2312" w:eastAsia="仿宋_GB2312" w:hint="eastAsia"/>
          <w:sz w:val="32"/>
          <w:szCs w:val="32"/>
        </w:rPr>
        <w:t>政府定价主要限定在具有公益性特征和自然垄断经营特征的停车设施。</w:t>
      </w:r>
      <w:r>
        <w:rPr>
          <w:rFonts w:ascii="Times New Roman" w:eastAsia="仿宋_GB2312" w:hAnsi="Times New Roman" w:cs="Times New Roman"/>
          <w:sz w:val="32"/>
          <w:szCs w:val="32"/>
        </w:rPr>
        <w:t>根据投资主体和经营特征等因素，停车服务收费分别实行政府定价、政府指导价和市场调节价。</w:t>
      </w:r>
    </w:p>
    <w:p w:rsidR="002427E4" w:rsidRDefault="005C069E">
      <w:pPr>
        <w:spacing w:line="560" w:lineRule="exact"/>
        <w:ind w:firstLine="645"/>
        <w:rPr>
          <w:rFonts w:ascii="Times New Roman" w:eastAsia="仿宋_GB2312" w:hAnsi="Times New Roman" w:cs="Times New Roman"/>
          <w:sz w:val="32"/>
          <w:szCs w:val="32"/>
        </w:rPr>
      </w:pPr>
      <w:r>
        <w:rPr>
          <w:rFonts w:ascii="Times New Roman" w:eastAsia="仿宋_GB2312" w:hAnsi="Times New Roman" w:cs="Times New Roman"/>
          <w:sz w:val="32"/>
          <w:szCs w:val="32"/>
        </w:rPr>
        <w:t>（</w:t>
      </w:r>
      <w:r w:rsidRPr="00081216">
        <w:rPr>
          <w:rFonts w:ascii="Times New Roman" w:eastAsia="仿宋_GB2312" w:hAnsi="Times New Roman" w:cs="Times New Roman"/>
          <w:sz w:val="32"/>
          <w:szCs w:val="32"/>
        </w:rPr>
        <w:t>一）</w:t>
      </w:r>
      <w:r w:rsidR="00081216" w:rsidRPr="00081216">
        <w:rPr>
          <w:rFonts w:ascii="Times New Roman" w:eastAsia="仿宋_GB2312" w:hAnsi="Times New Roman" w:cs="Times New Roman"/>
          <w:sz w:val="32"/>
          <w:szCs w:val="32"/>
        </w:rPr>
        <w:t>实行政府定价或</w:t>
      </w:r>
      <w:r w:rsidR="00CB5512">
        <w:rPr>
          <w:rFonts w:ascii="Times New Roman" w:eastAsia="仿宋_GB2312" w:hAnsi="Times New Roman" w:cs="Times New Roman" w:hint="eastAsia"/>
          <w:sz w:val="32"/>
          <w:szCs w:val="32"/>
        </w:rPr>
        <w:t>者</w:t>
      </w:r>
      <w:r w:rsidR="00081216" w:rsidRPr="00081216">
        <w:rPr>
          <w:rFonts w:ascii="Times New Roman" w:eastAsia="仿宋_GB2312" w:hAnsi="Times New Roman" w:cs="Times New Roman"/>
          <w:sz w:val="32"/>
          <w:szCs w:val="32"/>
        </w:rPr>
        <w:t>政府指导价的停车设施</w:t>
      </w:r>
      <w:r w:rsidRPr="00081216">
        <w:rPr>
          <w:rFonts w:ascii="Times New Roman" w:eastAsia="仿宋_GB2312" w:hAnsi="Times New Roman" w:cs="Times New Roman"/>
          <w:sz w:val="32"/>
          <w:szCs w:val="32"/>
        </w:rPr>
        <w:t>主要</w:t>
      </w:r>
      <w:r>
        <w:rPr>
          <w:rFonts w:ascii="Times New Roman" w:eastAsia="仿宋_GB2312" w:hAnsi="Times New Roman" w:cs="Times New Roman"/>
          <w:sz w:val="32"/>
          <w:szCs w:val="32"/>
        </w:rPr>
        <w:t>指：</w:t>
      </w:r>
    </w:p>
    <w:p w:rsidR="002427E4" w:rsidRDefault="005C069E">
      <w:pPr>
        <w:spacing w:line="560" w:lineRule="exact"/>
        <w:ind w:firstLine="645"/>
        <w:rPr>
          <w:rFonts w:ascii="Times New Roman" w:eastAsia="仿宋_GB2312" w:hAnsi="Times New Roman" w:cs="Times New Roman"/>
          <w:bCs/>
          <w:kern w:val="0"/>
          <w:sz w:val="32"/>
          <w:szCs w:val="32"/>
        </w:rPr>
      </w:pPr>
      <w:r>
        <w:rPr>
          <w:rFonts w:ascii="Times New Roman" w:eastAsia="仿宋_GB2312" w:hAnsi="Times New Roman" w:cs="Times New Roman"/>
          <w:bCs/>
          <w:kern w:val="0"/>
          <w:sz w:val="32"/>
          <w:szCs w:val="32"/>
        </w:rPr>
        <w:t>1</w:t>
      </w:r>
      <w:r>
        <w:rPr>
          <w:rFonts w:ascii="Times New Roman" w:eastAsia="仿宋_GB2312" w:hAnsi="Times New Roman" w:cs="Times New Roman" w:hint="eastAsia"/>
          <w:bCs/>
          <w:kern w:val="0"/>
          <w:sz w:val="32"/>
          <w:szCs w:val="32"/>
        </w:rPr>
        <w:t>、</w:t>
      </w:r>
      <w:r>
        <w:rPr>
          <w:rFonts w:ascii="Times New Roman" w:eastAsia="仿宋_GB2312" w:hAnsi="Times New Roman" w:cs="Times New Roman"/>
          <w:bCs/>
          <w:kern w:val="0"/>
          <w:sz w:val="32"/>
          <w:szCs w:val="32"/>
        </w:rPr>
        <w:t>依法施划的收费道路停车泊位实行政府定价；</w:t>
      </w:r>
    </w:p>
    <w:p w:rsidR="002427E4" w:rsidRDefault="005C069E">
      <w:pPr>
        <w:spacing w:line="560" w:lineRule="exact"/>
        <w:ind w:firstLine="645"/>
        <w:rPr>
          <w:rFonts w:ascii="Times New Roman" w:eastAsia="仿宋_GB2312" w:hAnsi="Times New Roman" w:cs="Times New Roman"/>
          <w:bCs/>
          <w:kern w:val="0"/>
          <w:sz w:val="32"/>
          <w:szCs w:val="32"/>
        </w:rPr>
      </w:pPr>
      <w:r>
        <w:rPr>
          <w:rFonts w:ascii="Times New Roman" w:eastAsia="仿宋_GB2312" w:hAnsi="Times New Roman" w:cs="Times New Roman"/>
          <w:bCs/>
          <w:kern w:val="0"/>
          <w:sz w:val="32"/>
          <w:szCs w:val="32"/>
        </w:rPr>
        <w:t>2</w:t>
      </w:r>
      <w:r>
        <w:rPr>
          <w:rFonts w:ascii="Times New Roman" w:eastAsia="仿宋_GB2312" w:hAnsi="Times New Roman" w:cs="Times New Roman" w:hint="eastAsia"/>
          <w:bCs/>
          <w:kern w:val="0"/>
          <w:sz w:val="32"/>
          <w:szCs w:val="32"/>
        </w:rPr>
        <w:t>、</w:t>
      </w:r>
      <w:r>
        <w:rPr>
          <w:rFonts w:ascii="Times New Roman" w:eastAsia="仿宋_GB2312" w:hAnsi="Times New Roman" w:cs="Times New Roman"/>
          <w:bCs/>
          <w:kern w:val="0"/>
          <w:sz w:val="32"/>
          <w:szCs w:val="32"/>
        </w:rPr>
        <w:t>机场、车站、码头、城市交通枢纽、轨道交通换乘站、旅游景区、公园、城市广场、市民中心等配套建设的停车设施实行政府指导价；</w:t>
      </w:r>
    </w:p>
    <w:p w:rsidR="002427E4" w:rsidRDefault="005C069E">
      <w:pPr>
        <w:spacing w:line="560" w:lineRule="exact"/>
        <w:ind w:firstLine="645"/>
        <w:rPr>
          <w:rFonts w:ascii="Times New Roman" w:eastAsia="仿宋_GB2312" w:hAnsi="Times New Roman" w:cs="Times New Roman"/>
          <w:bCs/>
          <w:kern w:val="0"/>
          <w:sz w:val="32"/>
          <w:szCs w:val="32"/>
        </w:rPr>
      </w:pPr>
      <w:r>
        <w:rPr>
          <w:rFonts w:ascii="Times New Roman" w:eastAsia="仿宋_GB2312" w:hAnsi="Times New Roman" w:cs="Times New Roman"/>
          <w:bCs/>
          <w:kern w:val="0"/>
          <w:sz w:val="32"/>
          <w:szCs w:val="32"/>
        </w:rPr>
        <w:t>3</w:t>
      </w:r>
      <w:r>
        <w:rPr>
          <w:rFonts w:ascii="Times New Roman" w:eastAsia="仿宋_GB2312" w:hAnsi="Times New Roman" w:cs="Times New Roman" w:hint="eastAsia"/>
          <w:bCs/>
          <w:kern w:val="0"/>
          <w:sz w:val="32"/>
          <w:szCs w:val="32"/>
        </w:rPr>
        <w:t>、</w:t>
      </w:r>
      <w:r>
        <w:rPr>
          <w:rFonts w:ascii="Times New Roman" w:eastAsia="仿宋_GB2312" w:hAnsi="Times New Roman" w:cs="Times New Roman"/>
          <w:bCs/>
          <w:kern w:val="0"/>
          <w:sz w:val="32"/>
          <w:szCs w:val="32"/>
        </w:rPr>
        <w:t>向社会提供公共服务的国家机关和事业单位</w:t>
      </w:r>
      <w:r w:rsidR="0028507E">
        <w:rPr>
          <w:rFonts w:ascii="Times New Roman" w:eastAsia="仿宋_GB2312" w:hAnsi="Times New Roman" w:cs="Times New Roman" w:hint="eastAsia"/>
          <w:bCs/>
          <w:kern w:val="0"/>
          <w:sz w:val="32"/>
          <w:szCs w:val="32"/>
        </w:rPr>
        <w:t>，</w:t>
      </w:r>
      <w:r>
        <w:rPr>
          <w:rFonts w:ascii="Times New Roman" w:eastAsia="仿宋_GB2312" w:hAnsi="Times New Roman" w:cs="Times New Roman"/>
          <w:bCs/>
          <w:kern w:val="0"/>
          <w:sz w:val="32"/>
          <w:szCs w:val="32"/>
        </w:rPr>
        <w:t>包括学校、医院，体育场馆、图书馆、博物馆、展览馆，文体中心、艺术中心，青少年、妇女儿童、老年活动中心等配套建</w:t>
      </w:r>
      <w:r>
        <w:rPr>
          <w:rFonts w:ascii="Times New Roman" w:eastAsia="仿宋_GB2312" w:hAnsi="Times New Roman" w:cs="Times New Roman"/>
          <w:bCs/>
          <w:kern w:val="0"/>
          <w:sz w:val="32"/>
          <w:szCs w:val="32"/>
        </w:rPr>
        <w:lastRenderedPageBreak/>
        <w:t>设的停车设施实行政府指导价；</w:t>
      </w:r>
    </w:p>
    <w:p w:rsidR="002427E4" w:rsidRDefault="005C069E">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w:t>
      </w:r>
      <w:r w:rsidR="004737FC" w:rsidRPr="004737FC">
        <w:rPr>
          <w:rFonts w:ascii="仿宋_GB2312" w:eastAsia="仿宋_GB2312" w:hAnsi="宋体" w:hint="eastAsia"/>
          <w:sz w:val="32"/>
          <w:szCs w:val="32"/>
        </w:rPr>
        <w:t>行政机关指定的接收因交通违法、交通事故、车辆故障和车辆违法运营等原因被依法扣押的机动车（非机动车）</w:t>
      </w:r>
      <w:r>
        <w:rPr>
          <w:rFonts w:ascii="Times New Roman" w:eastAsia="仿宋_GB2312" w:hAnsi="Times New Roman" w:cs="Times New Roman"/>
          <w:sz w:val="32"/>
          <w:szCs w:val="32"/>
        </w:rPr>
        <w:t>停车设施</w:t>
      </w:r>
      <w:r>
        <w:rPr>
          <w:rFonts w:ascii="Times New Roman" w:eastAsia="仿宋_GB2312" w:hAnsi="Times New Roman" w:cs="Times New Roman"/>
          <w:bCs/>
          <w:kern w:val="0"/>
          <w:sz w:val="32"/>
          <w:szCs w:val="32"/>
        </w:rPr>
        <w:t>实行政府指导价；</w:t>
      </w:r>
    </w:p>
    <w:p w:rsidR="002427E4" w:rsidRDefault="005C069E">
      <w:pPr>
        <w:spacing w:line="560" w:lineRule="exact"/>
        <w:ind w:firstLine="645"/>
        <w:rPr>
          <w:rFonts w:ascii="Times New Roman" w:eastAsia="仿宋_GB2312" w:hAnsi="Times New Roman" w:cs="Times New Roman"/>
          <w:bCs/>
          <w:kern w:val="0"/>
          <w:sz w:val="32"/>
          <w:szCs w:val="32"/>
        </w:rPr>
      </w:pPr>
      <w:r>
        <w:rPr>
          <w:rFonts w:ascii="Times New Roman" w:eastAsia="仿宋_GB2312" w:hAnsi="Times New Roman" w:cs="Times New Roman"/>
          <w:bCs/>
          <w:kern w:val="0"/>
          <w:sz w:val="32"/>
          <w:szCs w:val="32"/>
        </w:rPr>
        <w:t>5</w:t>
      </w:r>
      <w:r>
        <w:rPr>
          <w:rFonts w:ascii="Times New Roman" w:eastAsia="仿宋_GB2312" w:hAnsi="Times New Roman" w:cs="Times New Roman" w:hint="eastAsia"/>
          <w:bCs/>
          <w:kern w:val="0"/>
          <w:sz w:val="32"/>
          <w:szCs w:val="32"/>
        </w:rPr>
        <w:t>、</w:t>
      </w:r>
      <w:r>
        <w:rPr>
          <w:rFonts w:ascii="Times New Roman" w:eastAsia="仿宋_GB2312" w:hAnsi="Times New Roman" w:cs="Times New Roman"/>
          <w:sz w:val="32"/>
          <w:szCs w:val="32"/>
        </w:rPr>
        <w:t>其他具有自然垄断经营和公益性特征的公共停车设施</w:t>
      </w:r>
      <w:r w:rsidR="00562D20">
        <w:rPr>
          <w:rFonts w:ascii="Times New Roman" w:eastAsia="仿宋_GB2312" w:hAnsi="Times New Roman" w:cs="Times New Roman" w:hint="eastAsia"/>
          <w:sz w:val="32"/>
          <w:szCs w:val="32"/>
        </w:rPr>
        <w:t>实行政府指导价</w:t>
      </w:r>
      <w:r>
        <w:rPr>
          <w:rFonts w:ascii="Times New Roman" w:eastAsia="仿宋_GB2312" w:hAnsi="Times New Roman" w:cs="Times New Roman"/>
          <w:sz w:val="32"/>
          <w:szCs w:val="32"/>
        </w:rPr>
        <w:t>。</w:t>
      </w:r>
    </w:p>
    <w:p w:rsidR="002427E4" w:rsidRDefault="005C069E">
      <w:pPr>
        <w:spacing w:line="560" w:lineRule="exact"/>
        <w:ind w:firstLine="645"/>
        <w:rPr>
          <w:rFonts w:ascii="Times New Roman" w:eastAsia="方正仿宋_GBK" w:hAnsi="Times New Roman" w:cs="Times New Roman"/>
          <w:sz w:val="32"/>
          <w:szCs w:val="32"/>
        </w:rPr>
      </w:pPr>
      <w:r>
        <w:rPr>
          <w:rFonts w:ascii="Times New Roman" w:eastAsia="方正仿宋_GBK" w:hAnsi="Times New Roman" w:cs="Times New Roman"/>
          <w:sz w:val="32"/>
          <w:szCs w:val="32"/>
        </w:rPr>
        <w:t>（二）</w:t>
      </w:r>
      <w:r w:rsidR="004737FC">
        <w:rPr>
          <w:rFonts w:ascii="Times New Roman" w:eastAsia="方正仿宋_GBK" w:hAnsi="Times New Roman" w:cs="Times New Roman" w:hint="eastAsia"/>
          <w:sz w:val="32"/>
          <w:szCs w:val="32"/>
        </w:rPr>
        <w:t>除（一）项以外的停车服务收费实行市场调节价。</w:t>
      </w:r>
    </w:p>
    <w:p w:rsidR="002427E4" w:rsidRDefault="005C069E">
      <w:pPr>
        <w:spacing w:line="560" w:lineRule="exact"/>
        <w:ind w:firstLine="645"/>
        <w:rPr>
          <w:rFonts w:ascii="Times New Roman" w:eastAsia="仿宋_GB2312" w:hAnsi="Times New Roman" w:cs="Times New Roman"/>
          <w:bCs/>
          <w:kern w:val="0"/>
          <w:sz w:val="32"/>
          <w:szCs w:val="32"/>
        </w:rPr>
      </w:pPr>
      <w:r>
        <w:rPr>
          <w:rFonts w:ascii="Times New Roman" w:eastAsia="仿宋_GB2312" w:hAnsi="Times New Roman" w:cs="Times New Roman"/>
          <w:bCs/>
          <w:kern w:val="0"/>
          <w:sz w:val="32"/>
          <w:szCs w:val="32"/>
        </w:rPr>
        <w:t>（三）</w:t>
      </w:r>
      <w:r w:rsidR="00C436F6">
        <w:rPr>
          <w:rFonts w:ascii="Times New Roman" w:eastAsia="仿宋_GB2312" w:hAnsi="Times New Roman" w:cs="Times New Roman" w:hint="eastAsia"/>
          <w:sz w:val="32"/>
        </w:rPr>
        <w:t>物业管理区域</w:t>
      </w:r>
      <w:r>
        <w:rPr>
          <w:rFonts w:ascii="Times New Roman" w:eastAsia="仿宋_GB2312" w:hAnsi="Times New Roman" w:cs="Times New Roman"/>
          <w:sz w:val="32"/>
        </w:rPr>
        <w:t>配建停车设施</w:t>
      </w:r>
      <w:r w:rsidR="004737FC">
        <w:rPr>
          <w:rFonts w:ascii="Times New Roman" w:eastAsia="仿宋_GB2312" w:hAnsi="Times New Roman" w:cs="Times New Roman" w:hint="eastAsia"/>
          <w:sz w:val="32"/>
        </w:rPr>
        <w:t>停</w:t>
      </w:r>
      <w:r w:rsidR="00AE754C">
        <w:rPr>
          <w:rFonts w:ascii="Times New Roman" w:eastAsia="仿宋_GB2312" w:hAnsi="Times New Roman" w:cs="Times New Roman" w:hint="eastAsia"/>
          <w:sz w:val="32"/>
        </w:rPr>
        <w:t>车</w:t>
      </w:r>
      <w:r w:rsidR="004737FC">
        <w:rPr>
          <w:rFonts w:ascii="Times New Roman" w:eastAsia="仿宋_GB2312" w:hAnsi="Times New Roman" w:cs="Times New Roman" w:hint="eastAsia"/>
          <w:sz w:val="32"/>
        </w:rPr>
        <w:t>服务</w:t>
      </w:r>
      <w:r>
        <w:rPr>
          <w:rFonts w:ascii="Times New Roman" w:eastAsia="仿宋_GB2312" w:hAnsi="Times New Roman" w:cs="Times New Roman"/>
          <w:sz w:val="32"/>
        </w:rPr>
        <w:t>收费，按照《江苏省物业管理条例》、《江苏省物业服务收费管理办法》、《淮安市停车场管理条例》、《淮安市住宅物业管理条例》等有关规定执行。</w:t>
      </w:r>
    </w:p>
    <w:p w:rsidR="002427E4" w:rsidRDefault="005C069E">
      <w:pPr>
        <w:spacing w:line="560" w:lineRule="exact"/>
        <w:ind w:firstLine="645"/>
        <w:rPr>
          <w:rFonts w:ascii="Times New Roman" w:eastAsia="方正黑体简体" w:hAnsi="Times New Roman" w:cs="Times New Roman"/>
          <w:sz w:val="32"/>
          <w:szCs w:val="32"/>
        </w:rPr>
      </w:pPr>
      <w:r>
        <w:rPr>
          <w:rFonts w:ascii="Times New Roman" w:eastAsia="方正黑体简体" w:hAnsi="Times New Roman" w:cs="Times New Roman"/>
          <w:sz w:val="32"/>
          <w:szCs w:val="32"/>
        </w:rPr>
        <w:t>二、调整城区机动车停放收费区域划分</w:t>
      </w:r>
    </w:p>
    <w:p w:rsidR="007C64C9" w:rsidRDefault="005C069E">
      <w:pPr>
        <w:spacing w:line="560" w:lineRule="exact"/>
        <w:ind w:firstLine="645"/>
        <w:rPr>
          <w:rFonts w:ascii="仿宋_GB2312" w:eastAsia="仿宋_GB2312" w:hAnsi="Times New Roman" w:cs="Times New Roman"/>
          <w:sz w:val="32"/>
          <w:szCs w:val="32"/>
        </w:rPr>
      </w:pPr>
      <w:r>
        <w:rPr>
          <w:rFonts w:ascii="仿宋_GB2312" w:eastAsia="仿宋_GB2312" w:hAnsi="Times New Roman" w:cs="Times New Roman" w:hint="eastAsia"/>
          <w:sz w:val="32"/>
          <w:szCs w:val="32"/>
        </w:rPr>
        <w:t>建立健全市区机动车停放服务收费区域划分动态调整机制，综合考虑交通拥堵状况、停车设施服务条件</w:t>
      </w:r>
      <w:r w:rsidR="00A739E8">
        <w:rPr>
          <w:rFonts w:ascii="仿宋_GB2312" w:eastAsia="仿宋_GB2312" w:hAnsi="Times New Roman" w:cs="Times New Roman" w:hint="eastAsia"/>
          <w:sz w:val="32"/>
          <w:szCs w:val="32"/>
        </w:rPr>
        <w:t>和成本</w:t>
      </w:r>
      <w:r>
        <w:rPr>
          <w:rFonts w:ascii="仿宋_GB2312" w:eastAsia="仿宋_GB2312" w:hAnsi="Times New Roman" w:cs="Times New Roman" w:hint="eastAsia"/>
          <w:sz w:val="32"/>
          <w:szCs w:val="32"/>
        </w:rPr>
        <w:t>、供求关系及社会承受能力等因素，适时对市区机动车停放服务收费区域划分进行动态调整。</w:t>
      </w:r>
      <w:r w:rsidR="007C64C9">
        <w:rPr>
          <w:rFonts w:ascii="仿宋_GB2312" w:eastAsia="仿宋_GB2312" w:hAnsi="Times New Roman" w:cs="Times New Roman" w:hint="eastAsia"/>
          <w:sz w:val="32"/>
          <w:szCs w:val="32"/>
        </w:rPr>
        <w:t>市区机动车停放服务收费区域划分为一类区、二类区、三类区。</w:t>
      </w:r>
    </w:p>
    <w:p w:rsidR="007C64C9" w:rsidRDefault="003F23F7">
      <w:pPr>
        <w:spacing w:line="560" w:lineRule="exact"/>
        <w:ind w:firstLine="645"/>
        <w:rPr>
          <w:rFonts w:ascii="仿宋_GB2312" w:eastAsia="仿宋_GB2312" w:hAnsi="Times New Roman" w:cs="Times New Roman"/>
          <w:sz w:val="32"/>
          <w:szCs w:val="32"/>
        </w:rPr>
      </w:pPr>
      <w:r>
        <w:rPr>
          <w:rFonts w:ascii="仿宋_GB2312" w:eastAsia="仿宋_GB2312" w:hAnsi="Times New Roman" w:cs="Times New Roman" w:hint="eastAsia"/>
          <w:sz w:val="32"/>
          <w:szCs w:val="32"/>
        </w:rPr>
        <w:t>具体划分详见附件。</w:t>
      </w:r>
    </w:p>
    <w:p w:rsidR="002427E4" w:rsidRDefault="005C069E">
      <w:pPr>
        <w:spacing w:line="560" w:lineRule="exact"/>
        <w:ind w:firstLine="645"/>
        <w:rPr>
          <w:rFonts w:ascii="Times New Roman" w:eastAsia="方正黑体简体" w:hAnsi="Times New Roman" w:cs="Times New Roman"/>
          <w:sz w:val="32"/>
          <w:szCs w:val="32"/>
        </w:rPr>
      </w:pPr>
      <w:r>
        <w:rPr>
          <w:rFonts w:ascii="Times New Roman" w:eastAsia="方正黑体简体" w:hAnsi="Times New Roman" w:cs="Times New Roman"/>
          <w:sz w:val="32"/>
          <w:szCs w:val="32"/>
        </w:rPr>
        <w:t>三、严格落实差别化停车服务收费政策</w:t>
      </w:r>
    </w:p>
    <w:p w:rsidR="002427E4" w:rsidRDefault="005C069E">
      <w:pPr>
        <w:spacing w:line="560" w:lineRule="exact"/>
        <w:ind w:firstLine="645"/>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遵循</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城市中心区域高于非中心区域、路内（城市道路停车泊位）高于路外、地面高于地下（不包括住宅小区）、白天高于夜间、大型车高于小型车</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的原则，按照不同区域、不同停车设施、不同时段、不同车型实行停车服务差别收费。</w:t>
      </w:r>
    </w:p>
    <w:p w:rsidR="002427E4" w:rsidRDefault="005C069E">
      <w:pPr>
        <w:spacing w:line="560" w:lineRule="exact"/>
        <w:ind w:firstLine="645"/>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1</w:t>
      </w:r>
      <w:r>
        <w:rPr>
          <w:rFonts w:ascii="Times New Roman" w:eastAsia="仿宋_GB2312" w:hAnsi="Times New Roman" w:cs="Times New Roman" w:hint="eastAsia"/>
          <w:color w:val="000000"/>
          <w:kern w:val="0"/>
          <w:sz w:val="32"/>
          <w:szCs w:val="32"/>
        </w:rPr>
        <w:t>、</w:t>
      </w:r>
      <w:r>
        <w:rPr>
          <w:rFonts w:ascii="Times New Roman" w:eastAsia="仿宋_GB2312" w:hAnsi="Times New Roman" w:hint="eastAsia"/>
          <w:sz w:val="32"/>
        </w:rPr>
        <w:t>停车服务收费实行计时收费或计次收费方式。白天</w:t>
      </w:r>
      <w:r>
        <w:rPr>
          <w:rFonts w:ascii="Times New Roman" w:eastAsia="仿宋_GB2312" w:hAnsi="Times New Roman" w:hint="eastAsia"/>
          <w:sz w:val="32"/>
        </w:rPr>
        <w:lastRenderedPageBreak/>
        <w:t>和夜间的时段划分：白天时段为</w:t>
      </w:r>
      <w:r>
        <w:rPr>
          <w:rFonts w:ascii="Times New Roman" w:eastAsia="仿宋_GB2312" w:hAnsi="Times New Roman"/>
          <w:sz w:val="32"/>
        </w:rPr>
        <w:t>8</w:t>
      </w:r>
      <w:r>
        <w:rPr>
          <w:rFonts w:ascii="Times New Roman" w:eastAsia="仿宋_GB2312" w:hAnsi="Times New Roman" w:hint="eastAsia"/>
          <w:sz w:val="32"/>
        </w:rPr>
        <w:t>：</w:t>
      </w:r>
      <w:r>
        <w:rPr>
          <w:rFonts w:ascii="Times New Roman" w:eastAsia="仿宋_GB2312" w:hAnsi="Times New Roman"/>
          <w:sz w:val="32"/>
        </w:rPr>
        <w:t>00</w:t>
      </w:r>
      <w:r>
        <w:rPr>
          <w:rFonts w:ascii="Times New Roman" w:eastAsia="仿宋_GB2312" w:hAnsi="Times New Roman" w:hint="eastAsia"/>
          <w:sz w:val="32"/>
        </w:rPr>
        <w:t>至</w:t>
      </w:r>
      <w:r>
        <w:rPr>
          <w:rFonts w:ascii="Times New Roman" w:eastAsia="仿宋_GB2312" w:hAnsi="Times New Roman"/>
          <w:sz w:val="32"/>
        </w:rPr>
        <w:t>20</w:t>
      </w:r>
      <w:r>
        <w:rPr>
          <w:rFonts w:ascii="Times New Roman" w:eastAsia="仿宋_GB2312" w:hAnsi="Times New Roman" w:hint="eastAsia"/>
          <w:sz w:val="32"/>
        </w:rPr>
        <w:t>：</w:t>
      </w:r>
      <w:r>
        <w:rPr>
          <w:rFonts w:ascii="Times New Roman" w:eastAsia="仿宋_GB2312" w:hAnsi="Times New Roman"/>
          <w:sz w:val="32"/>
        </w:rPr>
        <w:t>00</w:t>
      </w:r>
      <w:r>
        <w:rPr>
          <w:rFonts w:ascii="Times New Roman" w:eastAsia="仿宋_GB2312" w:hAnsi="Times New Roman" w:hint="eastAsia"/>
          <w:sz w:val="32"/>
        </w:rPr>
        <w:t>，夜间时段为</w:t>
      </w:r>
      <w:r>
        <w:rPr>
          <w:rFonts w:ascii="Times New Roman" w:eastAsia="仿宋_GB2312" w:hAnsi="Times New Roman"/>
          <w:sz w:val="32"/>
        </w:rPr>
        <w:t>20</w:t>
      </w:r>
      <w:r>
        <w:rPr>
          <w:rFonts w:ascii="Times New Roman" w:eastAsia="仿宋_GB2312" w:hAnsi="Times New Roman" w:hint="eastAsia"/>
          <w:sz w:val="32"/>
        </w:rPr>
        <w:t>：</w:t>
      </w:r>
      <w:r>
        <w:rPr>
          <w:rFonts w:ascii="Times New Roman" w:eastAsia="仿宋_GB2312" w:hAnsi="Times New Roman"/>
          <w:sz w:val="32"/>
        </w:rPr>
        <w:t>00</w:t>
      </w:r>
      <w:r>
        <w:rPr>
          <w:rFonts w:ascii="Times New Roman" w:eastAsia="仿宋_GB2312" w:hAnsi="Times New Roman" w:hint="eastAsia"/>
          <w:sz w:val="32"/>
        </w:rPr>
        <w:t>至次日</w:t>
      </w:r>
      <w:r>
        <w:rPr>
          <w:rFonts w:ascii="Times New Roman" w:eastAsia="仿宋_GB2312" w:hAnsi="Times New Roman"/>
          <w:sz w:val="32"/>
        </w:rPr>
        <w:t>8</w:t>
      </w:r>
      <w:r>
        <w:rPr>
          <w:rFonts w:ascii="Times New Roman" w:eastAsia="仿宋_GB2312" w:hAnsi="Times New Roman" w:hint="eastAsia"/>
          <w:sz w:val="32"/>
        </w:rPr>
        <w:t>：</w:t>
      </w:r>
      <w:r>
        <w:rPr>
          <w:rFonts w:ascii="Times New Roman" w:eastAsia="仿宋_GB2312" w:hAnsi="Times New Roman"/>
          <w:sz w:val="32"/>
        </w:rPr>
        <w:t>00</w:t>
      </w:r>
      <w:r>
        <w:rPr>
          <w:rFonts w:ascii="仿宋" w:eastAsia="仿宋" w:hAnsi="仿宋" w:hint="eastAsia"/>
          <w:sz w:val="32"/>
        </w:rPr>
        <w:t>。</w:t>
      </w:r>
    </w:p>
    <w:p w:rsidR="002427E4" w:rsidRDefault="005C069E">
      <w:pPr>
        <w:spacing w:line="560" w:lineRule="exact"/>
        <w:ind w:firstLine="645"/>
        <w:rPr>
          <w:rFonts w:ascii="Times New Roman" w:eastAsia="方正仿宋_GBK" w:hAnsi="Times New Roman" w:cs="Times New Roman"/>
          <w:sz w:val="32"/>
          <w:szCs w:val="32"/>
        </w:rPr>
      </w:pPr>
      <w:r>
        <w:rPr>
          <w:rFonts w:ascii="Times New Roman" w:eastAsia="仿宋_GB2312" w:hAnsi="Times New Roman" w:cs="Times New Roman" w:hint="eastAsia"/>
          <w:color w:val="000000"/>
          <w:kern w:val="0"/>
          <w:sz w:val="32"/>
          <w:szCs w:val="32"/>
        </w:rPr>
        <w:t>2</w:t>
      </w:r>
      <w:r>
        <w:rPr>
          <w:rFonts w:ascii="Times New Roman" w:eastAsia="仿宋_GB2312" w:hAnsi="Times New Roman" w:cs="Times New Roman" w:hint="eastAsia"/>
          <w:color w:val="000000"/>
          <w:kern w:val="0"/>
          <w:sz w:val="32"/>
          <w:szCs w:val="32"/>
        </w:rPr>
        <w:t>、</w:t>
      </w:r>
      <w:r>
        <w:rPr>
          <w:rFonts w:ascii="Times New Roman" w:eastAsia="方正仿宋_GBK" w:hAnsi="方正仿宋_GBK" w:cs="Times New Roman"/>
          <w:sz w:val="32"/>
          <w:szCs w:val="32"/>
        </w:rPr>
        <w:t>实行计次收费的停车场，按车辆进入停车场的时间，对应白天和夜间时段的收费标准计次收费；每次时限为</w:t>
      </w:r>
      <w:r>
        <w:rPr>
          <w:rFonts w:ascii="Times New Roman" w:eastAsia="方正仿宋_GBK" w:hAnsi="Times New Roman" w:cs="Times New Roman"/>
          <w:sz w:val="32"/>
          <w:szCs w:val="32"/>
        </w:rPr>
        <w:t>12</w:t>
      </w:r>
      <w:r>
        <w:rPr>
          <w:rFonts w:ascii="Times New Roman" w:eastAsia="方正仿宋_GBK" w:hAnsi="方正仿宋_GBK" w:cs="Times New Roman"/>
          <w:sz w:val="32"/>
          <w:szCs w:val="32"/>
        </w:rPr>
        <w:t>小时，超过</w:t>
      </w:r>
      <w:r>
        <w:rPr>
          <w:rFonts w:ascii="Times New Roman" w:eastAsia="方正仿宋_GBK" w:hAnsi="Times New Roman" w:cs="Times New Roman"/>
          <w:sz w:val="32"/>
          <w:szCs w:val="32"/>
        </w:rPr>
        <w:t>12</w:t>
      </w:r>
      <w:r>
        <w:rPr>
          <w:rFonts w:ascii="Times New Roman" w:eastAsia="方正仿宋_GBK" w:hAnsi="方正仿宋_GBK" w:cs="Times New Roman"/>
          <w:sz w:val="32"/>
          <w:szCs w:val="32"/>
        </w:rPr>
        <w:t>小时重新计次；对停放横跨两个时段</w:t>
      </w:r>
      <w:r>
        <w:rPr>
          <w:rFonts w:ascii="Times New Roman" w:eastAsia="方正仿宋_GBK" w:hAnsi="方正仿宋_GBK" w:cs="Times New Roman" w:hint="eastAsia"/>
          <w:sz w:val="32"/>
          <w:szCs w:val="32"/>
        </w:rPr>
        <w:t>且不满</w:t>
      </w:r>
      <w:r>
        <w:rPr>
          <w:rFonts w:ascii="Times New Roman" w:eastAsia="方正仿宋_GBK" w:hAnsi="方正仿宋_GBK" w:cs="Times New Roman" w:hint="eastAsia"/>
          <w:sz w:val="32"/>
          <w:szCs w:val="32"/>
        </w:rPr>
        <w:t>12</w:t>
      </w:r>
      <w:r>
        <w:rPr>
          <w:rFonts w:ascii="Times New Roman" w:eastAsia="方正仿宋_GBK" w:hAnsi="方正仿宋_GBK" w:cs="Times New Roman" w:hint="eastAsia"/>
          <w:sz w:val="32"/>
          <w:szCs w:val="32"/>
        </w:rPr>
        <w:t>小时</w:t>
      </w:r>
      <w:r>
        <w:rPr>
          <w:rFonts w:ascii="Times New Roman" w:eastAsia="方正仿宋_GBK" w:hAnsi="方正仿宋_GBK" w:cs="Times New Roman"/>
          <w:sz w:val="32"/>
          <w:szCs w:val="32"/>
        </w:rPr>
        <w:t>的，按进入停车场时段的收费标准</w:t>
      </w:r>
      <w:r>
        <w:rPr>
          <w:rFonts w:ascii="Times New Roman" w:eastAsia="方正仿宋_GBK" w:hAnsi="方正仿宋_GBK" w:cs="Times New Roman" w:hint="eastAsia"/>
          <w:sz w:val="32"/>
          <w:szCs w:val="32"/>
        </w:rPr>
        <w:t>一次</w:t>
      </w:r>
      <w:r>
        <w:rPr>
          <w:rFonts w:ascii="Times New Roman" w:eastAsia="方正仿宋_GBK" w:hAnsi="方正仿宋_GBK" w:cs="Times New Roman"/>
          <w:sz w:val="32"/>
          <w:szCs w:val="32"/>
        </w:rPr>
        <w:t>计费。</w:t>
      </w:r>
    </w:p>
    <w:p w:rsidR="0097309E" w:rsidRDefault="005C069E" w:rsidP="0097309E">
      <w:pPr>
        <w:spacing w:line="560" w:lineRule="exact"/>
        <w:ind w:firstLine="645"/>
        <w:rPr>
          <w:rFonts w:ascii="Times New Roman" w:eastAsia="方正仿宋_GBK" w:hAnsi="方正仿宋_GBK" w:cs="Times New Roman"/>
          <w:sz w:val="32"/>
          <w:szCs w:val="32"/>
        </w:rPr>
      </w:pPr>
      <w:r>
        <w:rPr>
          <w:rFonts w:ascii="Times New Roman" w:eastAsia="仿宋_GB2312" w:hAnsi="Times New Roman" w:cs="Times New Roman" w:hint="eastAsia"/>
          <w:color w:val="000000"/>
          <w:kern w:val="0"/>
          <w:sz w:val="32"/>
          <w:szCs w:val="32"/>
        </w:rPr>
        <w:t>3</w:t>
      </w:r>
      <w:r>
        <w:rPr>
          <w:rFonts w:ascii="Times New Roman" w:eastAsia="仿宋_GB2312" w:hAnsi="Times New Roman" w:cs="Times New Roman" w:hint="eastAsia"/>
          <w:color w:val="000000"/>
          <w:kern w:val="0"/>
          <w:sz w:val="32"/>
          <w:szCs w:val="32"/>
        </w:rPr>
        <w:t>、</w:t>
      </w:r>
      <w:r>
        <w:rPr>
          <w:rFonts w:ascii="Times New Roman" w:eastAsia="方正仿宋_GBK" w:hAnsi="方正仿宋_GBK" w:cs="Times New Roman"/>
          <w:sz w:val="32"/>
          <w:szCs w:val="32"/>
        </w:rPr>
        <w:t>实行计时收费的停车场，按车辆进入停车场的时间，对应白天和夜间时段的收费标准，以</w:t>
      </w:r>
      <w:r>
        <w:rPr>
          <w:rFonts w:ascii="Times New Roman" w:eastAsia="方正仿宋_GBK" w:hAnsi="Times New Roman" w:cs="Times New Roman"/>
          <w:sz w:val="32"/>
          <w:szCs w:val="32"/>
        </w:rPr>
        <w:t>30</w:t>
      </w:r>
      <w:r>
        <w:rPr>
          <w:rFonts w:ascii="Times New Roman" w:eastAsia="方正仿宋_GBK" w:hAnsi="方正仿宋_GBK" w:cs="Times New Roman"/>
          <w:sz w:val="32"/>
          <w:szCs w:val="32"/>
        </w:rPr>
        <w:t>分钟为计费单位，实行连续累计计时收费</w:t>
      </w:r>
      <w:r>
        <w:rPr>
          <w:rFonts w:ascii="Times New Roman" w:eastAsia="方正仿宋_GBK" w:hAnsi="方正仿宋_GBK" w:cs="Times New Roman" w:hint="eastAsia"/>
          <w:sz w:val="32"/>
          <w:szCs w:val="32"/>
        </w:rPr>
        <w:t>，不足一个计费单位的按一个计费单位收费</w:t>
      </w:r>
      <w:r w:rsidR="002D5CEE">
        <w:rPr>
          <w:rFonts w:ascii="Times New Roman" w:eastAsia="方正仿宋_GBK" w:hAnsi="方正仿宋_GBK" w:cs="Times New Roman" w:hint="eastAsia"/>
          <w:sz w:val="32"/>
          <w:szCs w:val="32"/>
        </w:rPr>
        <w:t>。</w:t>
      </w:r>
      <w:r w:rsidR="0097309E">
        <w:rPr>
          <w:rFonts w:ascii="Times New Roman" w:eastAsia="方正仿宋_GBK" w:hAnsi="方正仿宋_GBK" w:cs="Times New Roman" w:hint="eastAsia"/>
          <w:sz w:val="32"/>
          <w:szCs w:val="32"/>
        </w:rPr>
        <w:t>停车时间超过</w:t>
      </w:r>
      <w:r w:rsidR="0097309E">
        <w:rPr>
          <w:rFonts w:ascii="Times New Roman" w:eastAsia="方正仿宋_GBK" w:hAnsi="方正仿宋_GBK" w:cs="Times New Roman" w:hint="eastAsia"/>
          <w:sz w:val="32"/>
          <w:szCs w:val="32"/>
        </w:rPr>
        <w:t>24</w:t>
      </w:r>
      <w:r w:rsidR="0097309E">
        <w:rPr>
          <w:rFonts w:ascii="Times New Roman" w:eastAsia="方正仿宋_GBK" w:hAnsi="方正仿宋_GBK" w:cs="Times New Roman" w:hint="eastAsia"/>
          <w:sz w:val="32"/>
          <w:szCs w:val="32"/>
        </w:rPr>
        <w:t>小时，重新计费。</w:t>
      </w:r>
    </w:p>
    <w:p w:rsidR="002D5CEE" w:rsidRDefault="002D5CEE">
      <w:pPr>
        <w:spacing w:line="560" w:lineRule="exact"/>
        <w:ind w:firstLine="645"/>
        <w:rPr>
          <w:rFonts w:ascii="Times New Roman" w:eastAsia="方正仿宋_GBK" w:hAnsi="方正仿宋_GBK" w:cs="Times New Roman"/>
          <w:sz w:val="32"/>
          <w:szCs w:val="32"/>
        </w:rPr>
      </w:pPr>
      <w:r>
        <w:rPr>
          <w:rFonts w:ascii="Times New Roman" w:eastAsia="方正仿宋_GBK" w:hAnsi="方正仿宋_GBK" w:cs="Times New Roman" w:hint="eastAsia"/>
          <w:sz w:val="32"/>
          <w:szCs w:val="32"/>
        </w:rPr>
        <w:t>（</w:t>
      </w:r>
      <w:r>
        <w:rPr>
          <w:rFonts w:ascii="Times New Roman" w:eastAsia="方正仿宋_GBK" w:hAnsi="方正仿宋_GBK" w:cs="Times New Roman" w:hint="eastAsia"/>
          <w:sz w:val="32"/>
          <w:szCs w:val="32"/>
        </w:rPr>
        <w:t>1</w:t>
      </w:r>
      <w:r>
        <w:rPr>
          <w:rFonts w:ascii="Times New Roman" w:eastAsia="方正仿宋_GBK" w:hAnsi="方正仿宋_GBK" w:cs="Times New Roman" w:hint="eastAsia"/>
          <w:sz w:val="32"/>
          <w:szCs w:val="32"/>
        </w:rPr>
        <w:t>）停车时间在一个时段内，按照该时段标准</w:t>
      </w:r>
      <w:r w:rsidR="00D12416">
        <w:rPr>
          <w:rFonts w:ascii="Times New Roman" w:eastAsia="方正仿宋_GBK" w:hAnsi="方正仿宋_GBK" w:cs="Times New Roman" w:hint="eastAsia"/>
          <w:sz w:val="32"/>
          <w:szCs w:val="32"/>
        </w:rPr>
        <w:t>收</w:t>
      </w:r>
      <w:r>
        <w:rPr>
          <w:rFonts w:ascii="Times New Roman" w:eastAsia="方正仿宋_GBK" w:hAnsi="方正仿宋_GBK" w:cs="Times New Roman" w:hint="eastAsia"/>
          <w:sz w:val="32"/>
          <w:szCs w:val="32"/>
        </w:rPr>
        <w:t>费；</w:t>
      </w:r>
    </w:p>
    <w:p w:rsidR="002D5CEE" w:rsidRDefault="002D5CEE">
      <w:pPr>
        <w:spacing w:line="560" w:lineRule="exact"/>
        <w:ind w:firstLine="645"/>
        <w:rPr>
          <w:rFonts w:ascii="Times New Roman" w:eastAsia="方正仿宋_GBK" w:hAnsi="方正仿宋_GBK" w:cs="Times New Roman"/>
          <w:sz w:val="32"/>
          <w:szCs w:val="32"/>
        </w:rPr>
      </w:pPr>
      <w:r>
        <w:rPr>
          <w:rFonts w:ascii="Times New Roman" w:eastAsia="方正仿宋_GBK" w:hAnsi="方正仿宋_GBK" w:cs="Times New Roman" w:hint="eastAsia"/>
          <w:sz w:val="32"/>
          <w:szCs w:val="32"/>
        </w:rPr>
        <w:t>（</w:t>
      </w:r>
      <w:r>
        <w:rPr>
          <w:rFonts w:ascii="Times New Roman" w:eastAsia="方正仿宋_GBK" w:hAnsi="方正仿宋_GBK" w:cs="Times New Roman" w:hint="eastAsia"/>
          <w:sz w:val="32"/>
          <w:szCs w:val="32"/>
        </w:rPr>
        <w:t>2</w:t>
      </w:r>
      <w:r>
        <w:rPr>
          <w:rFonts w:ascii="Times New Roman" w:eastAsia="方正仿宋_GBK" w:hAnsi="方正仿宋_GBK" w:cs="Times New Roman" w:hint="eastAsia"/>
          <w:sz w:val="32"/>
          <w:szCs w:val="32"/>
        </w:rPr>
        <w:t>）停车时间</w:t>
      </w:r>
      <w:r w:rsidR="005C069E">
        <w:rPr>
          <w:rFonts w:ascii="Times New Roman" w:eastAsia="方正仿宋_GBK" w:hAnsi="方正仿宋_GBK" w:cs="Times New Roman"/>
          <w:sz w:val="32"/>
          <w:szCs w:val="32"/>
        </w:rPr>
        <w:t>横跨两个时段的，</w:t>
      </w:r>
      <w:r>
        <w:rPr>
          <w:rFonts w:ascii="Times New Roman" w:eastAsia="方正仿宋_GBK" w:hAnsi="方正仿宋_GBK" w:cs="Times New Roman" w:hint="eastAsia"/>
          <w:sz w:val="32"/>
          <w:szCs w:val="32"/>
        </w:rPr>
        <w:t>其中第一个时段</w:t>
      </w:r>
      <w:r w:rsidR="00D12416">
        <w:rPr>
          <w:rFonts w:ascii="Times New Roman" w:eastAsia="方正仿宋_GBK" w:hAnsi="方正仿宋_GBK" w:cs="Times New Roman" w:hint="eastAsia"/>
          <w:sz w:val="32"/>
          <w:szCs w:val="32"/>
        </w:rPr>
        <w:t>免费</w:t>
      </w:r>
      <w:r>
        <w:rPr>
          <w:rFonts w:ascii="Times New Roman" w:eastAsia="方正仿宋_GBK" w:hAnsi="方正仿宋_GBK" w:cs="Times New Roman" w:hint="eastAsia"/>
          <w:sz w:val="32"/>
          <w:szCs w:val="32"/>
        </w:rPr>
        <w:t>停放时间不足</w:t>
      </w:r>
      <w:r>
        <w:rPr>
          <w:rFonts w:ascii="Times New Roman" w:eastAsia="方正仿宋_GBK" w:hAnsi="方正仿宋_GBK" w:cs="Times New Roman" w:hint="eastAsia"/>
          <w:sz w:val="32"/>
          <w:szCs w:val="32"/>
        </w:rPr>
        <w:t>30</w:t>
      </w:r>
      <w:r w:rsidR="00B31765">
        <w:rPr>
          <w:rFonts w:ascii="Times New Roman" w:eastAsia="方正仿宋_GBK" w:hAnsi="方正仿宋_GBK" w:cs="Times New Roman" w:hint="eastAsia"/>
          <w:sz w:val="32"/>
          <w:szCs w:val="32"/>
        </w:rPr>
        <w:t>分钟的，免费停放</w:t>
      </w:r>
      <w:r>
        <w:rPr>
          <w:rFonts w:ascii="Times New Roman" w:eastAsia="方正仿宋_GBK" w:hAnsi="方正仿宋_GBK" w:cs="Times New Roman" w:hint="eastAsia"/>
          <w:sz w:val="32"/>
          <w:szCs w:val="32"/>
        </w:rPr>
        <w:t>顺延至下一个时段</w:t>
      </w:r>
      <w:r w:rsidR="004B1690">
        <w:rPr>
          <w:rFonts w:ascii="Times New Roman" w:eastAsia="方正仿宋_GBK" w:hAnsi="方正仿宋_GBK" w:cs="Times New Roman" w:hint="eastAsia"/>
          <w:sz w:val="32"/>
          <w:szCs w:val="32"/>
        </w:rPr>
        <w:t>累计</w:t>
      </w:r>
      <w:r w:rsidR="00F97169">
        <w:rPr>
          <w:rFonts w:ascii="Times New Roman" w:eastAsia="方正仿宋_GBK" w:hAnsi="方正仿宋_GBK" w:cs="Times New Roman" w:hint="eastAsia"/>
          <w:sz w:val="32"/>
          <w:szCs w:val="32"/>
        </w:rPr>
        <w:t>满</w:t>
      </w:r>
      <w:r>
        <w:rPr>
          <w:rFonts w:ascii="Times New Roman" w:eastAsia="方正仿宋_GBK" w:hAnsi="方正仿宋_GBK" w:cs="Times New Roman" w:hint="eastAsia"/>
          <w:sz w:val="32"/>
          <w:szCs w:val="32"/>
        </w:rPr>
        <w:t>30</w:t>
      </w:r>
      <w:r>
        <w:rPr>
          <w:rFonts w:ascii="Times New Roman" w:eastAsia="方正仿宋_GBK" w:hAnsi="方正仿宋_GBK" w:cs="Times New Roman" w:hint="eastAsia"/>
          <w:sz w:val="32"/>
          <w:szCs w:val="32"/>
        </w:rPr>
        <w:t>分钟后，</w:t>
      </w:r>
      <w:r w:rsidR="00EB65A8">
        <w:rPr>
          <w:rFonts w:ascii="Times New Roman" w:eastAsia="方正仿宋_GBK" w:hAnsi="方正仿宋_GBK" w:cs="Times New Roman" w:hint="eastAsia"/>
          <w:sz w:val="32"/>
          <w:szCs w:val="32"/>
        </w:rPr>
        <w:t>而后</w:t>
      </w:r>
      <w:r w:rsidR="00B31765">
        <w:rPr>
          <w:rFonts w:ascii="Times New Roman" w:eastAsia="方正仿宋_GBK" w:hAnsi="方正仿宋_GBK" w:cs="Times New Roman" w:hint="eastAsia"/>
          <w:sz w:val="32"/>
          <w:szCs w:val="32"/>
        </w:rPr>
        <w:t>按照下一个时段的计费标准，以</w:t>
      </w:r>
      <w:r w:rsidR="00B31765">
        <w:rPr>
          <w:rFonts w:ascii="Times New Roman" w:eastAsia="方正仿宋_GBK" w:hAnsi="方正仿宋_GBK" w:cs="Times New Roman" w:hint="eastAsia"/>
          <w:sz w:val="32"/>
          <w:szCs w:val="32"/>
        </w:rPr>
        <w:t>30</w:t>
      </w:r>
      <w:r w:rsidR="00B31765">
        <w:rPr>
          <w:rFonts w:ascii="Times New Roman" w:eastAsia="方正仿宋_GBK" w:hAnsi="方正仿宋_GBK" w:cs="Times New Roman" w:hint="eastAsia"/>
          <w:sz w:val="32"/>
          <w:szCs w:val="32"/>
        </w:rPr>
        <w:t>分钟为计费单位</w:t>
      </w:r>
      <w:r w:rsidR="00EB65A8">
        <w:rPr>
          <w:rFonts w:ascii="Times New Roman" w:eastAsia="方正仿宋_GBK" w:hAnsi="方正仿宋_GBK" w:cs="Times New Roman" w:hint="eastAsia"/>
          <w:sz w:val="32"/>
          <w:szCs w:val="32"/>
        </w:rPr>
        <w:t>累计</w:t>
      </w:r>
      <w:r w:rsidR="00B31765">
        <w:rPr>
          <w:rFonts w:ascii="Times New Roman" w:eastAsia="方正仿宋_GBK" w:hAnsi="方正仿宋_GBK" w:cs="Times New Roman" w:hint="eastAsia"/>
          <w:sz w:val="32"/>
          <w:szCs w:val="32"/>
        </w:rPr>
        <w:t>收费；</w:t>
      </w:r>
    </w:p>
    <w:p w:rsidR="0097309E" w:rsidRDefault="002D5CEE" w:rsidP="0097309E">
      <w:pPr>
        <w:spacing w:line="560" w:lineRule="exact"/>
        <w:ind w:firstLine="645"/>
        <w:rPr>
          <w:rFonts w:ascii="Times New Roman" w:eastAsia="方正仿宋_GBK" w:hAnsi="方正仿宋_GBK" w:cs="Times New Roman"/>
          <w:sz w:val="32"/>
          <w:szCs w:val="32"/>
        </w:rPr>
      </w:pPr>
      <w:r>
        <w:rPr>
          <w:rFonts w:ascii="Times New Roman" w:eastAsia="方正仿宋_GBK" w:hAnsi="方正仿宋_GBK" w:cs="Times New Roman" w:hint="eastAsia"/>
          <w:sz w:val="32"/>
          <w:szCs w:val="32"/>
        </w:rPr>
        <w:t>（</w:t>
      </w:r>
      <w:r>
        <w:rPr>
          <w:rFonts w:ascii="Times New Roman" w:eastAsia="方正仿宋_GBK" w:hAnsi="方正仿宋_GBK" w:cs="Times New Roman" w:hint="eastAsia"/>
          <w:sz w:val="32"/>
          <w:szCs w:val="32"/>
        </w:rPr>
        <w:t>3</w:t>
      </w:r>
      <w:r>
        <w:rPr>
          <w:rFonts w:ascii="Times New Roman" w:eastAsia="方正仿宋_GBK" w:hAnsi="方正仿宋_GBK" w:cs="Times New Roman" w:hint="eastAsia"/>
          <w:sz w:val="32"/>
          <w:szCs w:val="32"/>
        </w:rPr>
        <w:t>）停车时间横跨两个时段的，其中第一个时段</w:t>
      </w:r>
      <w:r w:rsidR="00B31765">
        <w:rPr>
          <w:rFonts w:ascii="Times New Roman" w:eastAsia="方正仿宋_GBK" w:hAnsi="方正仿宋_GBK" w:cs="Times New Roman" w:hint="eastAsia"/>
          <w:sz w:val="32"/>
          <w:szCs w:val="32"/>
        </w:rPr>
        <w:t>免费</w:t>
      </w:r>
      <w:r>
        <w:rPr>
          <w:rFonts w:ascii="Times New Roman" w:eastAsia="方正仿宋_GBK" w:hAnsi="方正仿宋_GBK" w:cs="Times New Roman" w:hint="eastAsia"/>
          <w:sz w:val="32"/>
          <w:szCs w:val="32"/>
        </w:rPr>
        <w:t>停放时间超过</w:t>
      </w:r>
      <w:r>
        <w:rPr>
          <w:rFonts w:ascii="Times New Roman" w:eastAsia="方正仿宋_GBK" w:hAnsi="方正仿宋_GBK" w:cs="Times New Roman" w:hint="eastAsia"/>
          <w:sz w:val="32"/>
          <w:szCs w:val="32"/>
        </w:rPr>
        <w:t>30</w:t>
      </w:r>
      <w:r>
        <w:rPr>
          <w:rFonts w:ascii="Times New Roman" w:eastAsia="方正仿宋_GBK" w:hAnsi="方正仿宋_GBK" w:cs="Times New Roman" w:hint="eastAsia"/>
          <w:sz w:val="32"/>
          <w:szCs w:val="32"/>
        </w:rPr>
        <w:t>分钟，</w:t>
      </w:r>
      <w:r w:rsidR="00EB65A8">
        <w:rPr>
          <w:rFonts w:ascii="Times New Roman" w:eastAsia="方正仿宋_GBK" w:hAnsi="方正仿宋_GBK" w:cs="Times New Roman" w:hint="eastAsia"/>
          <w:sz w:val="32"/>
          <w:szCs w:val="32"/>
        </w:rPr>
        <w:t>计费时间</w:t>
      </w:r>
      <w:r>
        <w:rPr>
          <w:rFonts w:ascii="Times New Roman" w:eastAsia="方正仿宋_GBK" w:hAnsi="方正仿宋_GBK" w:cs="Times New Roman" w:hint="eastAsia"/>
          <w:sz w:val="32"/>
          <w:szCs w:val="32"/>
        </w:rPr>
        <w:t>不足</w:t>
      </w:r>
      <w:r w:rsidR="00EB65A8">
        <w:rPr>
          <w:rFonts w:ascii="Times New Roman" w:eastAsia="方正仿宋_GBK" w:hAnsi="方正仿宋_GBK" w:cs="Times New Roman" w:hint="eastAsia"/>
          <w:sz w:val="32"/>
          <w:szCs w:val="32"/>
        </w:rPr>
        <w:t>30</w:t>
      </w:r>
      <w:r w:rsidR="00EB65A8">
        <w:rPr>
          <w:rFonts w:ascii="Times New Roman" w:eastAsia="方正仿宋_GBK" w:hAnsi="方正仿宋_GBK" w:cs="Times New Roman" w:hint="eastAsia"/>
          <w:sz w:val="32"/>
          <w:szCs w:val="32"/>
        </w:rPr>
        <w:t>分钟</w:t>
      </w:r>
      <w:r>
        <w:rPr>
          <w:rFonts w:ascii="Times New Roman" w:eastAsia="方正仿宋_GBK" w:hAnsi="方正仿宋_GBK" w:cs="Times New Roman" w:hint="eastAsia"/>
          <w:sz w:val="32"/>
          <w:szCs w:val="32"/>
        </w:rPr>
        <w:t>的，</w:t>
      </w:r>
      <w:r w:rsidR="00EB65A8">
        <w:rPr>
          <w:rFonts w:ascii="Times New Roman" w:eastAsia="方正仿宋_GBK" w:hAnsi="方正仿宋_GBK" w:cs="Times New Roman" w:hint="eastAsia"/>
          <w:sz w:val="32"/>
          <w:szCs w:val="32"/>
        </w:rPr>
        <w:t>按照一个计费单位收费，而后按照下一个时段的计费标准，以</w:t>
      </w:r>
      <w:r w:rsidR="00EB65A8">
        <w:rPr>
          <w:rFonts w:ascii="Times New Roman" w:eastAsia="方正仿宋_GBK" w:hAnsi="方正仿宋_GBK" w:cs="Times New Roman" w:hint="eastAsia"/>
          <w:sz w:val="32"/>
          <w:szCs w:val="32"/>
        </w:rPr>
        <w:t>30</w:t>
      </w:r>
      <w:r w:rsidR="00EB65A8">
        <w:rPr>
          <w:rFonts w:ascii="Times New Roman" w:eastAsia="方正仿宋_GBK" w:hAnsi="方正仿宋_GBK" w:cs="Times New Roman" w:hint="eastAsia"/>
          <w:sz w:val="32"/>
          <w:szCs w:val="32"/>
        </w:rPr>
        <w:t>分钟为计费单位累计收费。</w:t>
      </w:r>
    </w:p>
    <w:p w:rsidR="002427E4" w:rsidRDefault="005C069E" w:rsidP="0097309E">
      <w:pPr>
        <w:spacing w:line="560" w:lineRule="exact"/>
        <w:ind w:firstLine="645"/>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具体收费标准详见附件。</w:t>
      </w:r>
    </w:p>
    <w:p w:rsidR="002427E4" w:rsidRDefault="005C069E">
      <w:pPr>
        <w:spacing w:line="560" w:lineRule="exact"/>
        <w:ind w:firstLine="645"/>
        <w:rPr>
          <w:rFonts w:ascii="Times New Roman" w:eastAsia="方正黑体简体" w:hAnsi="Times New Roman" w:cs="Times New Roman"/>
          <w:color w:val="000000"/>
          <w:kern w:val="0"/>
          <w:sz w:val="32"/>
          <w:szCs w:val="32"/>
        </w:rPr>
      </w:pPr>
      <w:r>
        <w:rPr>
          <w:rFonts w:ascii="Times New Roman" w:eastAsia="方正黑体简体" w:hAnsi="Times New Roman" w:cs="Times New Roman"/>
          <w:color w:val="000000"/>
          <w:kern w:val="0"/>
          <w:sz w:val="32"/>
          <w:szCs w:val="32"/>
        </w:rPr>
        <w:t>四、进一步规范停车收费管理要求</w:t>
      </w:r>
    </w:p>
    <w:p w:rsidR="002427E4" w:rsidRDefault="005C069E">
      <w:pPr>
        <w:spacing w:line="560" w:lineRule="exact"/>
        <w:ind w:firstLine="645"/>
        <w:rPr>
          <w:rFonts w:ascii="仿宋_GB2312" w:eastAsia="仿宋_GB2312" w:hAnsi="Times New Roman" w:cs="Times New Roman"/>
          <w:sz w:val="32"/>
          <w:szCs w:val="32"/>
        </w:rPr>
      </w:pPr>
      <w:r>
        <w:rPr>
          <w:rFonts w:ascii="仿宋_GB2312" w:eastAsia="仿宋_GB2312" w:hAnsi="Times New Roman" w:cs="Times New Roman" w:hint="eastAsia"/>
          <w:sz w:val="32"/>
          <w:szCs w:val="32"/>
        </w:rPr>
        <w:t>1、各类收费停车设施经营者，应当依法领取营业执照，并在停车场投入使用五日前向属地城市管理部门备案；应当严格执行明码标价规定，在经营场所进出口及醒目位置设置</w:t>
      </w:r>
      <w:r>
        <w:rPr>
          <w:rFonts w:ascii="仿宋_GB2312" w:eastAsia="仿宋_GB2312" w:hAnsi="Times New Roman" w:cs="Times New Roman" w:hint="eastAsia"/>
          <w:sz w:val="32"/>
          <w:szCs w:val="32"/>
        </w:rPr>
        <w:lastRenderedPageBreak/>
        <w:t>规范化的公示牌，接受社会监督。</w:t>
      </w:r>
    </w:p>
    <w:p w:rsidR="002427E4" w:rsidRDefault="005C069E">
      <w:pPr>
        <w:spacing w:line="560" w:lineRule="exact"/>
        <w:ind w:firstLine="645"/>
        <w:rPr>
          <w:rFonts w:ascii="仿宋_GB2312" w:eastAsia="仿宋_GB2312" w:hAnsi="Times New Roman" w:cs="Times New Roman"/>
          <w:sz w:val="32"/>
          <w:szCs w:val="32"/>
        </w:rPr>
      </w:pPr>
      <w:r>
        <w:rPr>
          <w:rFonts w:ascii="仿宋_GB2312" w:eastAsia="仿宋_GB2312" w:hAnsi="Times New Roman" w:cs="Times New Roman" w:hint="eastAsia"/>
          <w:sz w:val="32"/>
          <w:szCs w:val="32"/>
        </w:rPr>
        <w:t>根据不同的定价形式，停车服务收费公示牌分3种颜色：执行政府定价的停车设施采用蓝色公示牌；执行政府指导价的停车设施采用绿色公示牌，执行市场调节价的停车设施采用黄色公示牌。</w:t>
      </w:r>
    </w:p>
    <w:p w:rsidR="002427E4" w:rsidRPr="000A22F7" w:rsidRDefault="005C069E" w:rsidP="00B2272C">
      <w:pPr>
        <w:spacing w:line="560" w:lineRule="exact"/>
        <w:ind w:firstLine="645"/>
        <w:rPr>
          <w:rFonts w:ascii="仿宋_GB2312" w:eastAsia="仿宋_GB2312" w:hAnsi="Times New Roman" w:cs="Times New Roman"/>
          <w:b/>
          <w:color w:val="000000"/>
          <w:kern w:val="0"/>
          <w:sz w:val="32"/>
          <w:szCs w:val="32"/>
        </w:rPr>
      </w:pPr>
      <w:r>
        <w:rPr>
          <w:rFonts w:ascii="仿宋_GB2312" w:eastAsia="仿宋_GB2312" w:hAnsi="Times New Roman" w:cs="Times New Roman" w:hint="eastAsia"/>
          <w:color w:val="000000"/>
          <w:kern w:val="0"/>
          <w:sz w:val="32"/>
          <w:szCs w:val="32"/>
        </w:rPr>
        <w:t>2、收费管理的道路停车泊位、</w:t>
      </w:r>
      <w:r>
        <w:rPr>
          <w:rFonts w:ascii="仿宋_GB2312" w:eastAsia="仿宋_GB2312" w:hAnsi="Times New Roman" w:cs="Times New Roman" w:hint="eastAsia"/>
          <w:sz w:val="32"/>
          <w:szCs w:val="32"/>
        </w:rPr>
        <w:t>经营性公共停车场</w:t>
      </w:r>
      <w:r>
        <w:rPr>
          <w:rFonts w:ascii="仿宋_GB2312" w:eastAsia="仿宋_GB2312" w:hAnsi="Times New Roman" w:cs="Times New Roman" w:hint="eastAsia"/>
          <w:color w:val="000000"/>
          <w:kern w:val="0"/>
          <w:sz w:val="32"/>
          <w:szCs w:val="32"/>
        </w:rPr>
        <w:t>对停放时间30分钟以内的车辆免收停车服务费；道路停车泊位免费和收费的路段、时段，由公安机关交通管理部门根据停车需求和交通状况确定，并向社会公布。</w:t>
      </w:r>
      <w:r w:rsidR="008B1705">
        <w:rPr>
          <w:rFonts w:ascii="仿宋_GB2312" w:eastAsia="仿宋_GB2312" w:hAnsi="Times New Roman" w:cs="Times New Roman" w:hint="eastAsia"/>
          <w:color w:val="000000"/>
          <w:kern w:val="0"/>
          <w:sz w:val="32"/>
          <w:szCs w:val="32"/>
        </w:rPr>
        <w:t>在保证交通顺畅的前提下，</w:t>
      </w:r>
      <w:r w:rsidR="00B2272C" w:rsidRPr="008D3CCB">
        <w:rPr>
          <w:rFonts w:ascii="仿宋_GB2312" w:eastAsia="仿宋_GB2312" w:hAnsi="Times New Roman" w:cs="Times New Roman" w:hint="eastAsia"/>
          <w:color w:val="000000"/>
          <w:kern w:val="0"/>
          <w:sz w:val="32"/>
          <w:szCs w:val="32"/>
        </w:rPr>
        <w:t>住宅区停车设施不足的周边城市道路停车泊位面向周边居民可执行包月（季、年）的优惠政策，具体优惠政策由街道提出申请，所在区制定，并报</w:t>
      </w:r>
      <w:r w:rsidRPr="008D3CCB">
        <w:rPr>
          <w:rFonts w:ascii="仿宋_GB2312" w:eastAsia="仿宋_GB2312" w:hAnsi="Times New Roman" w:hint="eastAsia"/>
          <w:sz w:val="32"/>
          <w:szCs w:val="32"/>
        </w:rPr>
        <w:t>市发展改革部门会同市财政、市城管等部门</w:t>
      </w:r>
      <w:r w:rsidR="007E7A6A" w:rsidRPr="008D3CCB">
        <w:rPr>
          <w:rFonts w:ascii="仿宋_GB2312" w:eastAsia="仿宋_GB2312" w:hAnsi="Times New Roman" w:hint="eastAsia"/>
          <w:sz w:val="32"/>
          <w:szCs w:val="32"/>
        </w:rPr>
        <w:t>批准</w:t>
      </w:r>
      <w:r w:rsidRPr="008D3CCB">
        <w:rPr>
          <w:rFonts w:ascii="仿宋_GB2312" w:eastAsia="仿宋_GB2312" w:hAnsi="Times New Roman" w:hint="eastAsia"/>
          <w:sz w:val="32"/>
          <w:szCs w:val="32"/>
        </w:rPr>
        <w:t>。</w:t>
      </w:r>
    </w:p>
    <w:p w:rsidR="00562D20" w:rsidRDefault="005C069E" w:rsidP="00562D20">
      <w:pPr>
        <w:pStyle w:val="a6"/>
        <w:shd w:val="clear" w:color="auto" w:fill="FFFFFF"/>
        <w:spacing w:before="0" w:beforeAutospacing="0" w:after="0" w:afterAutospacing="0"/>
        <w:ind w:firstLine="480"/>
        <w:rPr>
          <w:rFonts w:ascii="方正仿宋_GBK" w:eastAsia="仿宋_GB2312"/>
          <w:strike/>
          <w:sz w:val="32"/>
          <w:szCs w:val="32"/>
        </w:rPr>
      </w:pPr>
      <w:r>
        <w:rPr>
          <w:rFonts w:ascii="仿宋_GB2312" w:eastAsia="仿宋_GB2312" w:hAnsi="Times New Roman" w:cs="Times New Roman" w:hint="eastAsia"/>
          <w:color w:val="000000"/>
          <w:sz w:val="32"/>
          <w:szCs w:val="32"/>
        </w:rPr>
        <w:t>3、利用住宅物业管理区域内业主共有部分设置的停车场向公众提供有偿停车服务的，应当符合《淮安市停车场管理条例》《</w:t>
      </w:r>
      <w:r>
        <w:rPr>
          <w:rFonts w:ascii="Times New Roman" w:eastAsia="仿宋_GB2312" w:hAnsi="Times New Roman" w:cs="Times New Roman"/>
          <w:sz w:val="32"/>
        </w:rPr>
        <w:t>淮安市住宅物业管理条例</w:t>
      </w:r>
      <w:r>
        <w:rPr>
          <w:rFonts w:ascii="仿宋_GB2312" w:eastAsia="仿宋_GB2312" w:hAnsi="Times New Roman" w:cs="Times New Roman" w:hint="eastAsia"/>
          <w:color w:val="000000"/>
          <w:sz w:val="32"/>
          <w:szCs w:val="32"/>
        </w:rPr>
        <w:t>》相关要求，</w:t>
      </w:r>
      <w:r w:rsidR="009E0D60">
        <w:rPr>
          <w:rFonts w:ascii="仿宋_GB2312" w:eastAsia="仿宋_GB2312" w:hAnsi="Times New Roman" w:cs="Times New Roman" w:hint="eastAsia"/>
          <w:color w:val="000000"/>
          <w:sz w:val="32"/>
          <w:szCs w:val="32"/>
        </w:rPr>
        <w:t>实行前期物业管理的</w:t>
      </w:r>
      <w:r>
        <w:rPr>
          <w:rFonts w:ascii="仿宋_GB2312" w:eastAsia="仿宋_GB2312" w:hAnsi="Times New Roman" w:cs="Times New Roman" w:hint="eastAsia"/>
          <w:color w:val="000000"/>
          <w:sz w:val="32"/>
          <w:szCs w:val="32"/>
        </w:rPr>
        <w:t>住宅物业管理区域</w:t>
      </w:r>
      <w:r w:rsidR="00562D20">
        <w:rPr>
          <w:rFonts w:ascii="仿宋_GB2312" w:eastAsia="仿宋_GB2312" w:hAnsi="Times New Roman" w:cs="Times New Roman" w:hint="eastAsia"/>
          <w:color w:val="000000"/>
          <w:sz w:val="32"/>
          <w:szCs w:val="32"/>
        </w:rPr>
        <w:t>，</w:t>
      </w:r>
      <w:r w:rsidR="00562D20">
        <w:rPr>
          <w:rFonts w:ascii="仿宋_GB2312" w:eastAsia="仿宋_GB2312" w:hAnsi="Times New Roman" w:cs="Times New Roman" w:hint="eastAsia"/>
          <w:sz w:val="32"/>
          <w:szCs w:val="32"/>
        </w:rPr>
        <w:t>依法设置向公众提供有偿停车服务的停车场，</w:t>
      </w:r>
      <w:r w:rsidR="00562D20">
        <w:rPr>
          <w:rFonts w:ascii="方正仿宋_GBK" w:eastAsia="方正仿宋_GBK" w:hint="eastAsia"/>
          <w:sz w:val="32"/>
          <w:szCs w:val="32"/>
        </w:rPr>
        <w:t>按照市区机动车停放收费同</w:t>
      </w:r>
      <w:r w:rsidR="003B2D14">
        <w:rPr>
          <w:rFonts w:ascii="方正仿宋_GBK" w:eastAsia="方正仿宋_GBK" w:hint="eastAsia"/>
          <w:sz w:val="32"/>
          <w:szCs w:val="32"/>
        </w:rPr>
        <w:t>区域、</w:t>
      </w:r>
      <w:r w:rsidR="00562D20">
        <w:rPr>
          <w:rFonts w:ascii="方正仿宋_GBK" w:eastAsia="方正仿宋_GBK" w:hint="eastAsia"/>
          <w:sz w:val="32"/>
          <w:szCs w:val="32"/>
        </w:rPr>
        <w:t>类型公共停车设施收费政府指导价标准执行</w:t>
      </w:r>
      <w:r w:rsidR="00562D20">
        <w:rPr>
          <w:rFonts w:ascii="仿宋_GB2312" w:eastAsia="仿宋_GB2312" w:hAnsi="仿宋_GB2312" w:cs="仿宋_GB2312" w:hint="eastAsia"/>
          <w:sz w:val="32"/>
          <w:szCs w:val="32"/>
        </w:rPr>
        <w:t>。</w:t>
      </w:r>
    </w:p>
    <w:p w:rsidR="00562D20" w:rsidRDefault="009E0D60" w:rsidP="00562D20">
      <w:pPr>
        <w:autoSpaceDE w:val="0"/>
        <w:autoSpaceDN w:val="0"/>
        <w:adjustRightInd w:val="0"/>
        <w:spacing w:line="560" w:lineRule="exact"/>
        <w:ind w:firstLine="680"/>
        <w:textAlignment w:val="center"/>
        <w:rPr>
          <w:rFonts w:ascii="方正仿宋_GBK" w:eastAsia="方正仿宋_GBK"/>
          <w:sz w:val="32"/>
          <w:szCs w:val="32"/>
        </w:rPr>
      </w:pPr>
      <w:r>
        <w:rPr>
          <w:rFonts w:ascii="方正仿宋_GBK" w:eastAsia="方正仿宋_GBK" w:hint="eastAsia"/>
          <w:sz w:val="32"/>
          <w:szCs w:val="32"/>
        </w:rPr>
        <w:t>业主大会成立后，</w:t>
      </w:r>
      <w:r w:rsidR="00562D20">
        <w:rPr>
          <w:rFonts w:ascii="仿宋_GB2312" w:eastAsia="仿宋_GB2312" w:hAnsi="Times New Roman" w:cs="Times New Roman" w:hint="eastAsia"/>
          <w:kern w:val="0"/>
          <w:sz w:val="32"/>
          <w:szCs w:val="32"/>
        </w:rPr>
        <w:t>物业管理区域设置向公众提供有偿停车服务的停车场,</w:t>
      </w:r>
      <w:r w:rsidR="00562D20">
        <w:rPr>
          <w:rFonts w:ascii="方正仿宋_GBK" w:eastAsia="方正仿宋_GBK" w:hint="eastAsia"/>
          <w:sz w:val="32"/>
          <w:szCs w:val="32"/>
        </w:rPr>
        <w:t>机动车停放收费标准由业主大会或业主大会授权的业主委员会决定。</w:t>
      </w:r>
    </w:p>
    <w:p w:rsidR="009E0D60" w:rsidRPr="00562D20" w:rsidRDefault="005C069E" w:rsidP="009E0D60">
      <w:pPr>
        <w:autoSpaceDE w:val="0"/>
        <w:autoSpaceDN w:val="0"/>
        <w:adjustRightInd w:val="0"/>
        <w:spacing w:line="560" w:lineRule="exact"/>
        <w:ind w:firstLine="680"/>
        <w:textAlignment w:val="center"/>
        <w:rPr>
          <w:rFonts w:ascii="仿宋_GB2312" w:eastAsia="仿宋_GB2312"/>
          <w:sz w:val="32"/>
          <w:szCs w:val="32"/>
        </w:rPr>
      </w:pPr>
      <w:r w:rsidRPr="00562D20">
        <w:rPr>
          <w:rFonts w:ascii="仿宋_GB2312" w:eastAsia="仿宋_GB2312" w:hint="eastAsia"/>
          <w:sz w:val="32"/>
          <w:szCs w:val="32"/>
        </w:rPr>
        <w:t>经营管理者应当自向公众提供有偿停车服务之日起15内书面告知属地城市管理部门。</w:t>
      </w:r>
    </w:p>
    <w:p w:rsidR="009E0D60" w:rsidRPr="00562D20" w:rsidRDefault="005C069E" w:rsidP="009E0D60">
      <w:pPr>
        <w:autoSpaceDE w:val="0"/>
        <w:autoSpaceDN w:val="0"/>
        <w:adjustRightInd w:val="0"/>
        <w:spacing w:line="560" w:lineRule="exact"/>
        <w:ind w:firstLine="680"/>
        <w:textAlignment w:val="center"/>
        <w:rPr>
          <w:rFonts w:ascii="仿宋_GB2312" w:eastAsia="仿宋_GB2312"/>
          <w:bCs/>
          <w:kern w:val="0"/>
          <w:sz w:val="32"/>
          <w:szCs w:val="32"/>
        </w:rPr>
      </w:pPr>
      <w:r w:rsidRPr="00562D20">
        <w:rPr>
          <w:rFonts w:ascii="仿宋_GB2312" w:eastAsia="仿宋_GB2312" w:hAnsi="Times New Roman" w:cs="Times New Roman" w:hint="eastAsia"/>
          <w:sz w:val="32"/>
          <w:szCs w:val="32"/>
        </w:rPr>
        <w:lastRenderedPageBreak/>
        <w:t>4、</w:t>
      </w:r>
      <w:r w:rsidR="009E0D60" w:rsidRPr="00562D20">
        <w:rPr>
          <w:rFonts w:ascii="仿宋_GB2312" w:eastAsia="仿宋_GB2312" w:hint="eastAsia"/>
          <w:bCs/>
          <w:kern w:val="0"/>
          <w:sz w:val="32"/>
          <w:szCs w:val="32"/>
        </w:rPr>
        <w:t>各类停车设施对执行公务且按规定在车身设置明显标志标识的行政执法车、警车、消防车、救护车、工程抢险车、市政服务车、军车等应当免费。机动车车型按照公安部行业技术标准执行。</w:t>
      </w:r>
    </w:p>
    <w:p w:rsidR="002427E4" w:rsidRDefault="005C069E">
      <w:pPr>
        <w:pStyle w:val="a6"/>
        <w:shd w:val="clear" w:color="auto" w:fill="FFFFFF"/>
        <w:spacing w:before="0" w:beforeAutospacing="0" w:after="0" w:afterAutospacing="0" w:line="560" w:lineRule="exact"/>
        <w:ind w:firstLine="640"/>
        <w:rPr>
          <w:rFonts w:ascii="仿宋_GB2312" w:eastAsia="仿宋_GB2312" w:hAnsi="Times New Roman" w:cs="Times New Roman"/>
          <w:color w:val="000000"/>
          <w:sz w:val="32"/>
          <w:szCs w:val="32"/>
        </w:rPr>
      </w:pPr>
      <w:r w:rsidRPr="00562D20">
        <w:rPr>
          <w:rFonts w:ascii="仿宋_GB2312" w:eastAsia="仿宋_GB2312" w:hAnsi="Times New Roman" w:cs="Times New Roman" w:hint="eastAsia"/>
          <w:color w:val="000000"/>
          <w:sz w:val="32"/>
          <w:szCs w:val="32"/>
        </w:rPr>
        <w:t>实行政府定价、政府指导价的各类停车设施对残疾人合法驾驶的本人专用车辆实行免费停放（应主动出示随身携带的残疾人证、驾驶证、车辆行驶证），对新能源汽车专用号牌车辆停放实行减半收</w:t>
      </w:r>
      <w:r w:rsidRPr="00562D20">
        <w:rPr>
          <w:rFonts w:ascii="仿宋_GB2312" w:eastAsia="仿宋_GB2312" w:hAnsi="仿宋" w:cs="Times New Roman" w:hint="eastAsia"/>
          <w:sz w:val="32"/>
          <w:szCs w:val="32"/>
        </w:rPr>
        <w:t>取</w:t>
      </w:r>
      <w:r w:rsidR="00562D20" w:rsidRPr="00562D20">
        <w:rPr>
          <w:rFonts w:ascii="仿宋_GB2312" w:eastAsia="仿宋_GB2312" w:hAnsi="仿宋" w:cs="Times New Roman" w:hint="eastAsia"/>
          <w:sz w:val="32"/>
          <w:szCs w:val="32"/>
        </w:rPr>
        <w:t>，但物业管理区域除外。</w:t>
      </w:r>
    </w:p>
    <w:p w:rsidR="009E0D60" w:rsidRDefault="005C069E">
      <w:pPr>
        <w:spacing w:line="560" w:lineRule="exact"/>
        <w:ind w:firstLine="645"/>
        <w:rPr>
          <w:rFonts w:ascii="仿宋_GB2312" w:eastAsia="仿宋_GB2312" w:hAnsi="Times New Roman" w:cs="Times New Roman"/>
          <w:sz w:val="32"/>
          <w:szCs w:val="32"/>
        </w:rPr>
      </w:pPr>
      <w:r>
        <w:rPr>
          <w:rFonts w:ascii="仿宋_GB2312" w:eastAsia="仿宋_GB2312" w:hAnsi="Times New Roman" w:cs="Times New Roman" w:hint="eastAsia"/>
          <w:sz w:val="32"/>
          <w:szCs w:val="32"/>
        </w:rPr>
        <w:t>5、</w:t>
      </w:r>
      <w:r w:rsidR="009E0D60">
        <w:rPr>
          <w:rFonts w:ascii="仿宋_GB2312" w:eastAsia="仿宋_GB2312" w:hAnsi="Times New Roman" w:cs="Times New Roman" w:hint="eastAsia"/>
          <w:sz w:val="32"/>
          <w:szCs w:val="32"/>
        </w:rPr>
        <w:t>利用政府投资建设的城市道路和公共场地设置停车泊位取得的收入分为两类：一类为政府相关部门作为收费主体，直接收取的停车费应作为行政事业性收费全额上缴财政；另一类为政府通过公开招标方式向第三方转让停车泊位经营权的，经营权转让应作为国有资源（资产）有偿使用收入上缴财政。</w:t>
      </w:r>
    </w:p>
    <w:p w:rsidR="002427E4" w:rsidRDefault="005C069E">
      <w:pPr>
        <w:spacing w:line="560" w:lineRule="exact"/>
        <w:ind w:firstLine="645"/>
        <w:rPr>
          <w:rFonts w:ascii="仿宋_GB2312" w:eastAsia="仿宋_GB2312" w:hAnsi="Times New Roman" w:cs="Times New Roman"/>
          <w:sz w:val="32"/>
          <w:szCs w:val="32"/>
        </w:rPr>
      </w:pPr>
      <w:r>
        <w:rPr>
          <w:rFonts w:ascii="仿宋_GB2312" w:eastAsia="仿宋_GB2312" w:hAnsi="Times New Roman" w:cs="Times New Roman" w:hint="eastAsia"/>
          <w:sz w:val="32"/>
          <w:szCs w:val="32"/>
        </w:rPr>
        <w:t>停车设施经营者应当开具财政非税收入票据或税务部门统一印制的增值税发票。不能提供合法收费票据的，车辆停放者可以拒付停车服务费，也可向财政</w:t>
      </w:r>
      <w:r w:rsidR="00B82C80">
        <w:rPr>
          <w:rFonts w:ascii="仿宋_GB2312" w:eastAsia="仿宋_GB2312" w:hAnsi="Times New Roman" w:cs="Times New Roman" w:hint="eastAsia"/>
          <w:sz w:val="32"/>
          <w:szCs w:val="32"/>
        </w:rPr>
        <w:t>或者</w:t>
      </w:r>
      <w:r>
        <w:rPr>
          <w:rFonts w:ascii="仿宋_GB2312" w:eastAsia="仿宋_GB2312" w:hAnsi="Times New Roman" w:cs="Times New Roman" w:hint="eastAsia"/>
          <w:sz w:val="32"/>
          <w:szCs w:val="32"/>
        </w:rPr>
        <w:t>税务部门举报。</w:t>
      </w:r>
    </w:p>
    <w:p w:rsidR="002427E4" w:rsidRDefault="005C069E">
      <w:pPr>
        <w:pStyle w:val="2"/>
        <w:spacing w:line="560" w:lineRule="exact"/>
        <w:rPr>
          <w:rFonts w:hAnsi="Times New Roman"/>
          <w:szCs w:val="32"/>
        </w:rPr>
      </w:pPr>
      <w:r>
        <w:rPr>
          <w:rFonts w:hAnsi="Times New Roman" w:hint="eastAsia"/>
          <w:szCs w:val="32"/>
        </w:rPr>
        <w:t>6、收费停车设施应当配备合格的电子智能停车计费管理系统并进行定期检测。因收费管理系统故障造成不能准确计费或无法计费的，不得收取停车服务费。</w:t>
      </w:r>
    </w:p>
    <w:p w:rsidR="002427E4" w:rsidRDefault="005C069E" w:rsidP="00F7461E">
      <w:pPr>
        <w:pStyle w:val="2"/>
        <w:spacing w:line="560" w:lineRule="exact"/>
        <w:rPr>
          <w:rFonts w:hAnsi="Times New Roman"/>
          <w:szCs w:val="32"/>
        </w:rPr>
      </w:pPr>
      <w:r>
        <w:rPr>
          <w:rFonts w:hAnsi="Times New Roman" w:hint="eastAsia"/>
          <w:szCs w:val="32"/>
        </w:rPr>
        <w:t>7、违反本通知擅自设立收费项目、提高或变相提高收费标准；应执行政府定价、政府指导价而不执行政府定价、政府指导价等乱收费及不执行明码标价规定的行为；存在价格欺诈等不正当的其他价格违法行为，由市场监督管理部门</w:t>
      </w:r>
      <w:r>
        <w:rPr>
          <w:rFonts w:hAnsi="Times New Roman" w:hint="eastAsia"/>
          <w:szCs w:val="32"/>
        </w:rPr>
        <w:lastRenderedPageBreak/>
        <w:t>依法查处。</w:t>
      </w:r>
    </w:p>
    <w:p w:rsidR="002427E4" w:rsidRDefault="00081216">
      <w:pPr>
        <w:spacing w:line="560" w:lineRule="exact"/>
        <w:ind w:firstLine="645"/>
        <w:rPr>
          <w:rFonts w:ascii="仿宋_GB2312" w:eastAsia="仿宋_GB2312" w:hAnsi="Times New Roman" w:cs="Times New Roman"/>
          <w:sz w:val="32"/>
          <w:szCs w:val="32"/>
        </w:rPr>
      </w:pPr>
      <w:r>
        <w:rPr>
          <w:rFonts w:ascii="仿宋_GB2312" w:eastAsia="仿宋_GB2312" w:hint="eastAsia"/>
          <w:bCs/>
          <w:kern w:val="0"/>
          <w:sz w:val="32"/>
          <w:szCs w:val="32"/>
        </w:rPr>
        <w:t>8</w:t>
      </w:r>
      <w:r w:rsidR="005C069E">
        <w:rPr>
          <w:rFonts w:ascii="仿宋_GB2312" w:eastAsia="仿宋_GB2312" w:hint="eastAsia"/>
          <w:bCs/>
          <w:kern w:val="0"/>
          <w:sz w:val="32"/>
          <w:szCs w:val="32"/>
        </w:rPr>
        <w:t>、行政机关依法扣押车辆，在法定处理期限内的停车费及车辆的保管费用，由实施扣押措施的执法机关承担。经告知逾期不接受处理或处理后不及时提取车辆的，逾期提取车辆所产生的停车服务费用由车主承担。</w:t>
      </w:r>
    </w:p>
    <w:p w:rsidR="002427E4" w:rsidRDefault="005C069E" w:rsidP="00F7461E">
      <w:pPr>
        <w:spacing w:line="560" w:lineRule="exact"/>
        <w:jc w:val="left"/>
        <w:rPr>
          <w:rFonts w:ascii="仿宋_GB2312" w:eastAsia="仿宋_GB2312" w:hAnsi="Times New Roman" w:cs="Times New Roman"/>
          <w:sz w:val="32"/>
          <w:szCs w:val="32"/>
        </w:rPr>
      </w:pPr>
      <w:r>
        <w:rPr>
          <w:rFonts w:ascii="仿宋_GB2312" w:eastAsia="仿宋_GB2312" w:hint="eastAsia"/>
          <w:bCs/>
          <w:kern w:val="0"/>
          <w:sz w:val="32"/>
          <w:szCs w:val="32"/>
        </w:rPr>
        <w:t xml:space="preserve">　　</w:t>
      </w:r>
      <w:r w:rsidR="00081216">
        <w:rPr>
          <w:rFonts w:ascii="仿宋_GB2312" w:eastAsia="仿宋_GB2312" w:hAnsi="Times New Roman" w:cs="Times New Roman" w:hint="eastAsia"/>
          <w:sz w:val="32"/>
          <w:szCs w:val="32"/>
        </w:rPr>
        <w:t>9</w:t>
      </w:r>
      <w:r>
        <w:rPr>
          <w:rFonts w:ascii="仿宋_GB2312" w:eastAsia="仿宋_GB2312" w:hAnsi="Times New Roman" w:cs="Times New Roman" w:hint="eastAsia"/>
          <w:sz w:val="32"/>
          <w:szCs w:val="32"/>
        </w:rPr>
        <w:t>、</w:t>
      </w:r>
      <w:r>
        <w:rPr>
          <w:rFonts w:ascii="仿宋_GB2312" w:eastAsia="仿宋_GB2312" w:hAnsi="Times New Roman" w:cs="Times New Roman" w:hint="eastAsia"/>
          <w:bCs/>
          <w:kern w:val="0"/>
          <w:sz w:val="32"/>
          <w:szCs w:val="32"/>
        </w:rPr>
        <w:t>本通知适用于淮安经济技术开发区、清江浦区、工业园区、生态文旅区。淮安区、淮阴区、洪泽区</w:t>
      </w:r>
      <w:r w:rsidR="00F7461E">
        <w:rPr>
          <w:rFonts w:ascii="仿宋_GB2312" w:eastAsia="仿宋_GB2312" w:hAnsi="Times New Roman" w:cs="Times New Roman" w:hint="eastAsia"/>
          <w:bCs/>
          <w:kern w:val="0"/>
          <w:sz w:val="32"/>
          <w:szCs w:val="32"/>
        </w:rPr>
        <w:t>应</w:t>
      </w:r>
      <w:r>
        <w:rPr>
          <w:rFonts w:ascii="仿宋_GB2312" w:eastAsia="仿宋_GB2312" w:hAnsi="Times New Roman" w:cs="Times New Roman" w:hint="eastAsia"/>
          <w:bCs/>
          <w:kern w:val="0"/>
          <w:sz w:val="32"/>
          <w:szCs w:val="32"/>
        </w:rPr>
        <w:t>参照本通知规定，制定本辖区内停车服务收费政策</w:t>
      </w:r>
      <w:r w:rsidR="009C2F22">
        <w:rPr>
          <w:rFonts w:ascii="仿宋_GB2312" w:eastAsia="仿宋_GB2312" w:hAnsi="Times New Roman" w:cs="Times New Roman" w:hint="eastAsia"/>
          <w:bCs/>
          <w:kern w:val="0"/>
          <w:sz w:val="32"/>
          <w:szCs w:val="32"/>
        </w:rPr>
        <w:t>，</w:t>
      </w:r>
      <w:r w:rsidR="00F7461E">
        <w:rPr>
          <w:rFonts w:ascii="仿宋_GB2312" w:eastAsia="仿宋_GB2312" w:hAnsi="Times New Roman" w:cs="Times New Roman" w:hint="eastAsia"/>
          <w:bCs/>
          <w:kern w:val="0"/>
          <w:sz w:val="32"/>
          <w:szCs w:val="32"/>
        </w:rPr>
        <w:t>并报市发展改革委、财政局、城管局审核后执行。</w:t>
      </w:r>
    </w:p>
    <w:p w:rsidR="002427E4" w:rsidRDefault="005C069E">
      <w:pPr>
        <w:pStyle w:val="a6"/>
        <w:shd w:val="clear" w:color="auto" w:fill="FFFFFF"/>
        <w:spacing w:before="0" w:beforeAutospacing="0" w:after="0" w:afterAutospacing="0" w:line="560" w:lineRule="exact"/>
        <w:ind w:firstLine="640"/>
        <w:rPr>
          <w:rFonts w:ascii="仿宋_GB2312" w:eastAsia="仿宋_GB2312" w:hAnsi="Times New Roman" w:cs="Times New Roman"/>
          <w:color w:val="333333"/>
          <w:sz w:val="32"/>
          <w:szCs w:val="32"/>
        </w:rPr>
      </w:pPr>
      <w:r>
        <w:rPr>
          <w:rFonts w:ascii="仿宋_GB2312" w:eastAsia="仿宋_GB2312" w:hAnsi="Times New Roman" w:cs="Times New Roman" w:hint="eastAsia"/>
          <w:color w:val="333333"/>
          <w:sz w:val="32"/>
          <w:szCs w:val="32"/>
        </w:rPr>
        <w:t>本通知自2022年</w:t>
      </w:r>
      <w:r w:rsidR="0023002E">
        <w:rPr>
          <w:rFonts w:ascii="仿宋_GB2312" w:eastAsia="仿宋_GB2312" w:hAnsi="Times New Roman" w:cs="Times New Roman" w:hint="eastAsia"/>
          <w:color w:val="333333"/>
          <w:sz w:val="32"/>
          <w:szCs w:val="32"/>
        </w:rPr>
        <w:t xml:space="preserve">  </w:t>
      </w:r>
      <w:r>
        <w:rPr>
          <w:rFonts w:ascii="仿宋_GB2312" w:eastAsia="仿宋_GB2312" w:hAnsi="Times New Roman" w:cs="Times New Roman" w:hint="eastAsia"/>
          <w:color w:val="333333"/>
          <w:sz w:val="32"/>
          <w:szCs w:val="32"/>
        </w:rPr>
        <w:t>月</w:t>
      </w:r>
      <w:r w:rsidR="0023002E">
        <w:rPr>
          <w:rFonts w:ascii="仿宋_GB2312" w:eastAsia="仿宋_GB2312" w:hAnsi="Times New Roman" w:cs="Times New Roman" w:hint="eastAsia"/>
          <w:color w:val="333333"/>
          <w:sz w:val="32"/>
          <w:szCs w:val="32"/>
        </w:rPr>
        <w:t xml:space="preserve">  </w:t>
      </w:r>
      <w:r>
        <w:rPr>
          <w:rFonts w:ascii="仿宋_GB2312" w:eastAsia="仿宋_GB2312" w:hAnsi="Times New Roman" w:cs="Times New Roman" w:hint="eastAsia"/>
          <w:color w:val="333333"/>
          <w:sz w:val="32"/>
          <w:szCs w:val="32"/>
        </w:rPr>
        <w:t>日起施行，</w:t>
      </w:r>
      <w:r>
        <w:rPr>
          <w:rFonts w:ascii="仿宋_GB2312" w:eastAsia="仿宋_GB2312" w:hAnsi="Times New Roman" w:cs="Times New Roman" w:hint="eastAsia"/>
          <w:bCs/>
          <w:sz w:val="32"/>
          <w:szCs w:val="32"/>
        </w:rPr>
        <w:t>淮价管〔2017〕27号、淮城管发〔2020〕97号、淮发改办[2021]176号</w:t>
      </w:r>
      <w:r>
        <w:rPr>
          <w:rFonts w:ascii="仿宋_GB2312" w:eastAsia="仿宋_GB2312" w:hAnsi="Times New Roman" w:cs="Times New Roman" w:hint="eastAsia"/>
          <w:color w:val="333333"/>
          <w:sz w:val="32"/>
          <w:szCs w:val="32"/>
        </w:rPr>
        <w:t>同时废止。</w:t>
      </w:r>
    </w:p>
    <w:p w:rsidR="002427E4" w:rsidRDefault="005C069E">
      <w:pPr>
        <w:spacing w:line="560" w:lineRule="exact"/>
        <w:jc w:val="left"/>
        <w:rPr>
          <w:rFonts w:ascii="仿宋_GB2312" w:eastAsia="仿宋_GB2312"/>
          <w:bCs/>
          <w:kern w:val="0"/>
          <w:sz w:val="32"/>
          <w:szCs w:val="32"/>
        </w:rPr>
      </w:pPr>
      <w:r>
        <w:rPr>
          <w:rFonts w:ascii="仿宋_GB2312" w:eastAsia="仿宋_GB2312" w:hint="eastAsia"/>
          <w:bCs/>
          <w:kern w:val="0"/>
          <w:sz w:val="32"/>
          <w:szCs w:val="32"/>
        </w:rPr>
        <w:t>附件：</w:t>
      </w:r>
    </w:p>
    <w:p w:rsidR="00F7461E" w:rsidRDefault="00F7461E" w:rsidP="00F7461E">
      <w:pPr>
        <w:spacing w:line="560" w:lineRule="exact"/>
        <w:ind w:firstLineChars="200" w:firstLine="640"/>
        <w:jc w:val="left"/>
        <w:rPr>
          <w:rFonts w:ascii="仿宋_GB2312" w:eastAsia="仿宋_GB2312"/>
          <w:bCs/>
          <w:kern w:val="0"/>
          <w:sz w:val="32"/>
          <w:szCs w:val="32"/>
        </w:rPr>
      </w:pPr>
      <w:r>
        <w:rPr>
          <w:rFonts w:ascii="仿宋_GB2312" w:eastAsia="仿宋_GB2312" w:hint="eastAsia"/>
          <w:bCs/>
          <w:kern w:val="0"/>
          <w:sz w:val="32"/>
          <w:szCs w:val="32"/>
        </w:rPr>
        <w:t>1、淮安市市区机动车停放服务收费区域划分</w:t>
      </w:r>
    </w:p>
    <w:p w:rsidR="002427E4" w:rsidRDefault="00F7461E">
      <w:pPr>
        <w:spacing w:line="560" w:lineRule="exact"/>
        <w:ind w:firstLineChars="200" w:firstLine="640"/>
        <w:jc w:val="left"/>
        <w:rPr>
          <w:rFonts w:ascii="仿宋_GB2312" w:eastAsia="仿宋_GB2312"/>
          <w:bCs/>
          <w:kern w:val="0"/>
          <w:sz w:val="32"/>
          <w:szCs w:val="32"/>
        </w:rPr>
      </w:pPr>
      <w:r>
        <w:rPr>
          <w:rFonts w:ascii="仿宋_GB2312" w:eastAsia="仿宋_GB2312" w:hint="eastAsia"/>
          <w:bCs/>
          <w:kern w:val="0"/>
          <w:sz w:val="32"/>
          <w:szCs w:val="32"/>
        </w:rPr>
        <w:t>2</w:t>
      </w:r>
      <w:r w:rsidR="005C069E">
        <w:rPr>
          <w:rFonts w:ascii="仿宋_GB2312" w:eastAsia="仿宋_GB2312" w:hint="eastAsia"/>
          <w:bCs/>
          <w:kern w:val="0"/>
          <w:sz w:val="32"/>
          <w:szCs w:val="32"/>
        </w:rPr>
        <w:t>、道路停车泊位政府定价及公共停车设施收费政府指导价标准</w:t>
      </w:r>
    </w:p>
    <w:p w:rsidR="002427E4" w:rsidRDefault="00F7461E">
      <w:pPr>
        <w:spacing w:line="560" w:lineRule="exact"/>
        <w:ind w:firstLineChars="200" w:firstLine="640"/>
        <w:jc w:val="left"/>
        <w:rPr>
          <w:rFonts w:ascii="仿宋_GB2312" w:eastAsia="仿宋_GB2312"/>
          <w:bCs/>
          <w:kern w:val="0"/>
          <w:sz w:val="32"/>
          <w:szCs w:val="32"/>
        </w:rPr>
      </w:pPr>
      <w:r>
        <w:rPr>
          <w:rFonts w:ascii="仿宋_GB2312" w:eastAsia="仿宋_GB2312" w:hint="eastAsia"/>
          <w:bCs/>
          <w:kern w:val="0"/>
          <w:sz w:val="32"/>
          <w:szCs w:val="32"/>
        </w:rPr>
        <w:t>3</w:t>
      </w:r>
      <w:r w:rsidR="005C069E">
        <w:rPr>
          <w:rFonts w:ascii="仿宋_GB2312" w:eastAsia="仿宋_GB2312" w:hint="eastAsia"/>
          <w:bCs/>
          <w:kern w:val="0"/>
          <w:sz w:val="32"/>
          <w:szCs w:val="32"/>
        </w:rPr>
        <w:t>、医院配套停车场机动车停放服务收费标准</w:t>
      </w:r>
    </w:p>
    <w:p w:rsidR="002427E4" w:rsidRDefault="00F7461E">
      <w:pPr>
        <w:spacing w:line="560" w:lineRule="exact"/>
        <w:ind w:firstLineChars="200" w:firstLine="640"/>
        <w:jc w:val="left"/>
        <w:rPr>
          <w:rFonts w:ascii="仿宋_GB2312" w:eastAsia="仿宋_GB2312"/>
          <w:bCs/>
          <w:kern w:val="0"/>
          <w:sz w:val="32"/>
          <w:szCs w:val="32"/>
        </w:rPr>
      </w:pPr>
      <w:r>
        <w:rPr>
          <w:rFonts w:ascii="仿宋_GB2312" w:eastAsia="仿宋_GB2312" w:hint="eastAsia"/>
          <w:bCs/>
          <w:kern w:val="0"/>
          <w:sz w:val="32"/>
          <w:szCs w:val="32"/>
        </w:rPr>
        <w:t>4</w:t>
      </w:r>
      <w:r w:rsidR="005C069E">
        <w:rPr>
          <w:rFonts w:ascii="仿宋_GB2312" w:eastAsia="仿宋_GB2312" w:hint="eastAsia"/>
          <w:bCs/>
          <w:kern w:val="0"/>
          <w:sz w:val="32"/>
          <w:szCs w:val="32"/>
        </w:rPr>
        <w:t>、景区配套停车场机动车停放服务收费标准</w:t>
      </w:r>
    </w:p>
    <w:p w:rsidR="002427E4" w:rsidRDefault="00F7461E">
      <w:pPr>
        <w:spacing w:line="560" w:lineRule="exact"/>
        <w:ind w:firstLineChars="200" w:firstLine="640"/>
        <w:jc w:val="left"/>
        <w:rPr>
          <w:rFonts w:ascii="仿宋_GB2312" w:eastAsia="仿宋_GB2312"/>
          <w:bCs/>
          <w:kern w:val="0"/>
          <w:sz w:val="32"/>
          <w:szCs w:val="32"/>
        </w:rPr>
      </w:pPr>
      <w:r>
        <w:rPr>
          <w:rFonts w:ascii="仿宋_GB2312" w:eastAsia="仿宋_GB2312" w:hint="eastAsia"/>
          <w:bCs/>
          <w:kern w:val="0"/>
          <w:sz w:val="32"/>
          <w:szCs w:val="32"/>
        </w:rPr>
        <w:t>5</w:t>
      </w:r>
      <w:r w:rsidR="005C069E">
        <w:rPr>
          <w:rFonts w:ascii="仿宋_GB2312" w:eastAsia="仿宋_GB2312" w:hint="eastAsia"/>
          <w:bCs/>
          <w:kern w:val="0"/>
          <w:sz w:val="32"/>
          <w:szCs w:val="32"/>
        </w:rPr>
        <w:t>、交通事故、故障车辆停放服务收费标准</w:t>
      </w:r>
    </w:p>
    <w:p w:rsidR="002427E4" w:rsidRDefault="00F7461E">
      <w:pPr>
        <w:spacing w:line="560" w:lineRule="exact"/>
        <w:ind w:firstLineChars="200" w:firstLine="640"/>
        <w:jc w:val="left"/>
        <w:rPr>
          <w:rFonts w:ascii="仿宋_GB2312" w:eastAsia="仿宋_GB2312"/>
          <w:bCs/>
          <w:kern w:val="0"/>
          <w:sz w:val="32"/>
          <w:szCs w:val="32"/>
        </w:rPr>
      </w:pPr>
      <w:r>
        <w:rPr>
          <w:rFonts w:ascii="仿宋_GB2312" w:eastAsia="仿宋_GB2312" w:hint="eastAsia"/>
          <w:bCs/>
          <w:kern w:val="0"/>
          <w:sz w:val="32"/>
          <w:szCs w:val="32"/>
        </w:rPr>
        <w:t>6</w:t>
      </w:r>
      <w:r w:rsidR="005C069E">
        <w:rPr>
          <w:rFonts w:ascii="仿宋_GB2312" w:eastAsia="仿宋_GB2312" w:hint="eastAsia"/>
          <w:bCs/>
          <w:kern w:val="0"/>
          <w:sz w:val="32"/>
          <w:szCs w:val="32"/>
        </w:rPr>
        <w:t>、淮安市市区机动车停放服务收费公示牌</w:t>
      </w:r>
      <w:r>
        <w:rPr>
          <w:rFonts w:ascii="仿宋_GB2312" w:eastAsia="仿宋_GB2312" w:hint="eastAsia"/>
          <w:bCs/>
          <w:kern w:val="0"/>
          <w:sz w:val="32"/>
          <w:szCs w:val="32"/>
        </w:rPr>
        <w:t>（式样）</w:t>
      </w:r>
    </w:p>
    <w:p w:rsidR="00F7461E" w:rsidRDefault="00F7461E">
      <w:pPr>
        <w:spacing w:line="560" w:lineRule="exact"/>
        <w:ind w:firstLineChars="200" w:firstLine="640"/>
        <w:jc w:val="left"/>
        <w:rPr>
          <w:rFonts w:ascii="仿宋_GB2312" w:eastAsia="仿宋_GB2312"/>
          <w:bCs/>
          <w:kern w:val="0"/>
          <w:sz w:val="32"/>
          <w:szCs w:val="32"/>
        </w:rPr>
      </w:pPr>
    </w:p>
    <w:p w:rsidR="00F7461E" w:rsidRDefault="00F7461E">
      <w:pPr>
        <w:spacing w:line="560" w:lineRule="exact"/>
        <w:ind w:firstLineChars="200" w:firstLine="640"/>
        <w:jc w:val="left"/>
        <w:rPr>
          <w:rFonts w:ascii="仿宋_GB2312" w:eastAsia="仿宋_GB2312"/>
          <w:bCs/>
          <w:kern w:val="0"/>
          <w:sz w:val="32"/>
          <w:szCs w:val="32"/>
        </w:rPr>
      </w:pPr>
    </w:p>
    <w:p w:rsidR="00FD09B1" w:rsidRDefault="00FD09B1" w:rsidP="00FD09B1">
      <w:pPr>
        <w:spacing w:line="400" w:lineRule="exact"/>
        <w:ind w:firstLineChars="200" w:firstLine="640"/>
        <w:jc w:val="left"/>
        <w:rPr>
          <w:rFonts w:ascii="仿宋_GB2312" w:eastAsia="仿宋_GB2312"/>
          <w:bCs/>
          <w:kern w:val="0"/>
          <w:sz w:val="32"/>
          <w:szCs w:val="32"/>
        </w:rPr>
      </w:pPr>
    </w:p>
    <w:p w:rsidR="002C198B" w:rsidRDefault="002C198B" w:rsidP="00FD09B1">
      <w:pPr>
        <w:spacing w:line="400" w:lineRule="exact"/>
        <w:ind w:firstLineChars="200" w:firstLine="640"/>
        <w:jc w:val="left"/>
        <w:rPr>
          <w:rFonts w:ascii="仿宋_GB2312" w:eastAsia="仿宋_GB2312"/>
          <w:bCs/>
          <w:kern w:val="0"/>
          <w:sz w:val="32"/>
          <w:szCs w:val="32"/>
        </w:rPr>
      </w:pPr>
    </w:p>
    <w:p w:rsidR="002C198B" w:rsidRDefault="002C198B" w:rsidP="00FD09B1">
      <w:pPr>
        <w:spacing w:line="400" w:lineRule="exact"/>
        <w:ind w:firstLineChars="200" w:firstLine="640"/>
        <w:jc w:val="left"/>
        <w:rPr>
          <w:rFonts w:ascii="仿宋_GB2312" w:eastAsia="仿宋_GB2312"/>
          <w:bCs/>
          <w:kern w:val="0"/>
          <w:sz w:val="32"/>
          <w:szCs w:val="32"/>
        </w:rPr>
      </w:pPr>
    </w:p>
    <w:p w:rsidR="002C198B" w:rsidRPr="00F7461E" w:rsidRDefault="002C198B" w:rsidP="00FD09B1">
      <w:pPr>
        <w:spacing w:line="400" w:lineRule="exact"/>
        <w:ind w:firstLineChars="200" w:firstLine="640"/>
        <w:jc w:val="left"/>
        <w:rPr>
          <w:rFonts w:ascii="仿宋_GB2312" w:eastAsia="仿宋_GB2312"/>
          <w:bCs/>
          <w:kern w:val="0"/>
          <w:sz w:val="32"/>
          <w:szCs w:val="32"/>
        </w:rPr>
      </w:pPr>
    </w:p>
    <w:p w:rsidR="0089796F" w:rsidRDefault="0089796F" w:rsidP="00FD09B1">
      <w:pPr>
        <w:tabs>
          <w:tab w:val="left" w:pos="1770"/>
        </w:tabs>
        <w:spacing w:line="400" w:lineRule="exact"/>
        <w:ind w:firstLineChars="100" w:firstLine="320"/>
        <w:rPr>
          <w:rFonts w:ascii="楷体_GB2312" w:eastAsia="楷体_GB2312"/>
          <w:sz w:val="32"/>
          <w:szCs w:val="32"/>
        </w:rPr>
      </w:pPr>
      <w:r>
        <w:rPr>
          <w:rFonts w:ascii="楷体_GB2312" w:eastAsia="楷体_GB2312" w:hint="eastAsia"/>
          <w:sz w:val="32"/>
          <w:szCs w:val="32"/>
        </w:rPr>
        <w:lastRenderedPageBreak/>
        <w:t>附件1：</w:t>
      </w:r>
    </w:p>
    <w:p w:rsidR="0089796F" w:rsidRDefault="0089796F" w:rsidP="0089796F">
      <w:pPr>
        <w:ind w:firstLine="645"/>
        <w:jc w:val="center"/>
        <w:rPr>
          <w:rFonts w:ascii="方正仿宋_GBK" w:eastAsia="方正仿宋_GBK"/>
          <w:sz w:val="32"/>
          <w:szCs w:val="32"/>
        </w:rPr>
      </w:pPr>
      <w:r>
        <w:rPr>
          <w:rFonts w:ascii="方正仿宋_GBK" w:eastAsia="方正仿宋_GBK"/>
          <w:noProof/>
          <w:sz w:val="32"/>
          <w:szCs w:val="32"/>
        </w:rPr>
        <w:drawing>
          <wp:inline distT="0" distB="0" distL="0" distR="0">
            <wp:extent cx="3102610" cy="5270500"/>
            <wp:effectExtent l="19050" t="0" r="2088" b="0"/>
            <wp:docPr id="5" name="图片 6" descr="F:\桌面物业和停车\2021.07.21关于优化我市城区道路停车泊位收费的建议\政策制定\城管局区域划分\清江浦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F:\桌面物业和停车\2021.07.21关于优化我市城区道路停车泊位收费的建议\政策制定\城管局区域划分\清江浦区.jpg"/>
                    <pic:cNvPicPr>
                      <a:picLocks noChangeAspect="1" noChangeArrowheads="1"/>
                    </pic:cNvPicPr>
                  </pic:nvPicPr>
                  <pic:blipFill>
                    <a:blip r:embed="rId7" cstate="print"/>
                    <a:srcRect/>
                    <a:stretch>
                      <a:fillRect/>
                    </a:stretch>
                  </pic:blipFill>
                  <pic:spPr>
                    <a:xfrm>
                      <a:off x="0" y="0"/>
                      <a:ext cx="3109125" cy="5281038"/>
                    </a:xfrm>
                    <a:prstGeom prst="rect">
                      <a:avLst/>
                    </a:prstGeom>
                    <a:noFill/>
                    <a:ln w="9525">
                      <a:noFill/>
                      <a:miter lim="800000"/>
                      <a:headEnd/>
                      <a:tailEnd/>
                    </a:ln>
                  </pic:spPr>
                </pic:pic>
              </a:graphicData>
            </a:graphic>
          </wp:inline>
        </w:drawing>
      </w:r>
    </w:p>
    <w:p w:rsidR="00C472F0" w:rsidRPr="00C472F0" w:rsidRDefault="00C472F0" w:rsidP="00C472F0">
      <w:pPr>
        <w:spacing w:line="400" w:lineRule="exact"/>
        <w:ind w:firstLine="646"/>
        <w:rPr>
          <w:rFonts w:ascii="仿宋_GB2312" w:eastAsia="仿宋_GB2312" w:hAnsi="Times New Roman" w:cs="Times New Roman"/>
          <w:sz w:val="28"/>
          <w:szCs w:val="28"/>
        </w:rPr>
      </w:pPr>
      <w:r w:rsidRPr="00C472F0">
        <w:rPr>
          <w:rFonts w:ascii="仿宋_GB2312" w:eastAsia="仿宋_GB2312" w:hAnsi="Times New Roman" w:cs="Times New Roman" w:hint="eastAsia"/>
          <w:sz w:val="28"/>
          <w:szCs w:val="28"/>
        </w:rPr>
        <w:t>一类区域：</w:t>
      </w:r>
    </w:p>
    <w:p w:rsidR="00C472F0" w:rsidRPr="00C472F0" w:rsidRDefault="00C472F0" w:rsidP="00C472F0">
      <w:pPr>
        <w:spacing w:line="400" w:lineRule="exact"/>
        <w:ind w:firstLine="646"/>
        <w:rPr>
          <w:rFonts w:ascii="仿宋_GB2312" w:eastAsia="仿宋_GB2312" w:hAnsi="Times New Roman" w:cs="Times New Roman"/>
          <w:sz w:val="28"/>
          <w:szCs w:val="28"/>
        </w:rPr>
      </w:pPr>
      <w:r w:rsidRPr="00C472F0">
        <w:rPr>
          <w:rFonts w:ascii="仿宋_GB2312" w:eastAsia="仿宋_GB2312" w:hAnsi="Times New Roman" w:cs="Times New Roman" w:hint="eastAsia"/>
          <w:sz w:val="28"/>
          <w:szCs w:val="28"/>
        </w:rPr>
        <w:t>1.由工农路、淮海北路、交通路、开元路、承德北路、轮埠路、文庙路、承德南路、环城路、河南西路、人民北路、淮海西路所围成的区域。</w:t>
      </w:r>
    </w:p>
    <w:p w:rsidR="00C472F0" w:rsidRPr="00C472F0" w:rsidRDefault="00C472F0" w:rsidP="00C472F0">
      <w:pPr>
        <w:spacing w:line="400" w:lineRule="exact"/>
        <w:ind w:firstLine="646"/>
        <w:rPr>
          <w:rFonts w:ascii="仿宋_GB2312" w:eastAsia="仿宋_GB2312" w:hAnsi="Times New Roman" w:cs="Times New Roman"/>
          <w:sz w:val="28"/>
          <w:szCs w:val="28"/>
        </w:rPr>
      </w:pPr>
      <w:r w:rsidRPr="00C472F0">
        <w:rPr>
          <w:rFonts w:ascii="仿宋_GB2312" w:eastAsia="仿宋_GB2312" w:hAnsi="Times New Roman" w:cs="Times New Roman" w:hint="eastAsia"/>
          <w:sz w:val="28"/>
          <w:szCs w:val="28"/>
        </w:rPr>
        <w:t>2.由圩北路、健康东路、环宇路、清扬路、和平路所围成的区域。</w:t>
      </w:r>
    </w:p>
    <w:p w:rsidR="00C472F0" w:rsidRPr="00C472F0" w:rsidRDefault="00C472F0" w:rsidP="00C472F0">
      <w:pPr>
        <w:spacing w:line="400" w:lineRule="exact"/>
        <w:ind w:firstLine="646"/>
        <w:rPr>
          <w:rFonts w:ascii="方正仿宋_GBK" w:eastAsia="方正仿宋_GBK"/>
          <w:b/>
          <w:sz w:val="28"/>
          <w:szCs w:val="28"/>
        </w:rPr>
      </w:pPr>
      <w:r w:rsidRPr="00C472F0">
        <w:rPr>
          <w:rFonts w:ascii="方正仿宋_GBK" w:eastAsia="方正仿宋_GBK" w:hint="eastAsia"/>
          <w:b/>
          <w:sz w:val="28"/>
          <w:szCs w:val="28"/>
        </w:rPr>
        <w:t>二类区域：</w:t>
      </w:r>
    </w:p>
    <w:p w:rsidR="00C472F0" w:rsidRPr="00C472F0" w:rsidRDefault="00C472F0" w:rsidP="00C472F0">
      <w:pPr>
        <w:spacing w:line="400" w:lineRule="exact"/>
        <w:ind w:firstLine="646"/>
        <w:rPr>
          <w:rFonts w:ascii="仿宋_GB2312" w:eastAsia="仿宋_GB2312" w:hAnsi="Times New Roman" w:cs="Times New Roman"/>
          <w:sz w:val="28"/>
          <w:szCs w:val="28"/>
        </w:rPr>
      </w:pPr>
      <w:r w:rsidRPr="00C472F0">
        <w:rPr>
          <w:rFonts w:ascii="仿宋_GB2312" w:eastAsia="仿宋_GB2312" w:hAnsi="Times New Roman" w:cs="Times New Roman" w:hint="eastAsia"/>
          <w:sz w:val="28"/>
          <w:szCs w:val="28"/>
        </w:rPr>
        <w:t>1.由西安路、健康西路、军营西路、大同路、宁连公路、珠海路、翔宇大道、天津路、轮埠路、通浦路、运北路所围成的区域。</w:t>
      </w:r>
    </w:p>
    <w:p w:rsidR="00C472F0" w:rsidRPr="00C472F0" w:rsidRDefault="00C472F0" w:rsidP="00C472F0">
      <w:pPr>
        <w:spacing w:line="400" w:lineRule="exact"/>
        <w:ind w:firstLine="646"/>
        <w:rPr>
          <w:rFonts w:ascii="方正仿宋_GBK" w:eastAsia="方正仿宋_GBK"/>
          <w:b/>
          <w:sz w:val="28"/>
          <w:szCs w:val="28"/>
        </w:rPr>
      </w:pPr>
      <w:r w:rsidRPr="00C472F0">
        <w:rPr>
          <w:rFonts w:ascii="仿宋_GB2312" w:eastAsia="仿宋_GB2312" w:hAnsi="Times New Roman" w:cs="Times New Roman" w:hint="eastAsia"/>
          <w:sz w:val="28"/>
          <w:szCs w:val="28"/>
        </w:rPr>
        <w:t>2.由政通路、明远路、淮海南路、枚皋路所围成的区域。</w:t>
      </w:r>
    </w:p>
    <w:p w:rsidR="00C472F0" w:rsidRPr="00C472F0" w:rsidRDefault="00C472F0" w:rsidP="00C472F0">
      <w:pPr>
        <w:spacing w:line="400" w:lineRule="exact"/>
        <w:ind w:firstLine="646"/>
        <w:rPr>
          <w:rFonts w:ascii="方正仿宋_GBK" w:eastAsia="方正仿宋_GBK"/>
          <w:b/>
          <w:sz w:val="28"/>
          <w:szCs w:val="28"/>
        </w:rPr>
      </w:pPr>
      <w:r w:rsidRPr="00C472F0">
        <w:rPr>
          <w:rFonts w:ascii="方正仿宋_GBK" w:eastAsia="方正仿宋_GBK" w:hint="eastAsia"/>
          <w:b/>
          <w:sz w:val="28"/>
          <w:szCs w:val="28"/>
        </w:rPr>
        <w:t>三类区域：</w:t>
      </w:r>
    </w:p>
    <w:p w:rsidR="0089796F" w:rsidRPr="00C472F0" w:rsidRDefault="00C472F0" w:rsidP="00FD09B1">
      <w:pPr>
        <w:spacing w:line="400" w:lineRule="exact"/>
        <w:ind w:firstLine="646"/>
        <w:rPr>
          <w:rFonts w:ascii="方正仿宋_GBK" w:eastAsia="方正仿宋_GBK"/>
          <w:sz w:val="32"/>
          <w:szCs w:val="32"/>
        </w:rPr>
      </w:pPr>
      <w:r w:rsidRPr="00C472F0">
        <w:rPr>
          <w:rFonts w:ascii="仿宋_GB2312" w:eastAsia="仿宋_GB2312" w:hAnsi="Times New Roman" w:cs="Times New Roman" w:hint="eastAsia"/>
          <w:sz w:val="28"/>
          <w:szCs w:val="28"/>
        </w:rPr>
        <w:t>以上一类区域、二类区域以外的其他区域</w:t>
      </w:r>
      <w:r w:rsidR="00FD09B1">
        <w:rPr>
          <w:rFonts w:ascii="仿宋_GB2312" w:eastAsia="仿宋_GB2312" w:hAnsi="Times New Roman" w:cs="Times New Roman" w:hint="eastAsia"/>
          <w:sz w:val="28"/>
          <w:szCs w:val="28"/>
        </w:rPr>
        <w:t>。</w:t>
      </w:r>
    </w:p>
    <w:p w:rsidR="0089796F" w:rsidRDefault="00AF5708" w:rsidP="0089796F">
      <w:pPr>
        <w:spacing w:line="360" w:lineRule="auto"/>
        <w:ind w:firstLine="646"/>
        <w:jc w:val="center"/>
        <w:rPr>
          <w:rFonts w:ascii="方正仿宋_GBK" w:eastAsia="方正仿宋_GBK"/>
          <w:sz w:val="32"/>
          <w:szCs w:val="32"/>
        </w:rPr>
      </w:pPr>
      <w:r w:rsidRPr="00AF5708">
        <w:rPr>
          <w:rFonts w:ascii="方正仿宋_GBK" w:eastAsia="方正仿宋_GBK" w:hint="eastAsia"/>
          <w:noProof/>
          <w:sz w:val="32"/>
          <w:szCs w:val="32"/>
        </w:rPr>
        <w:lastRenderedPageBreak/>
        <w:drawing>
          <wp:inline distT="0" distB="0" distL="114300" distR="114300">
            <wp:extent cx="3996055" cy="5648325"/>
            <wp:effectExtent l="0" t="0" r="4445" b="9525"/>
            <wp:docPr id="2" name="图片 2" descr="经济技术开发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经济技术开发区(1)"/>
                    <pic:cNvPicPr>
                      <a:picLocks noChangeAspect="1"/>
                    </pic:cNvPicPr>
                  </pic:nvPicPr>
                  <pic:blipFill>
                    <a:blip r:embed="rId8"/>
                    <a:stretch>
                      <a:fillRect/>
                    </a:stretch>
                  </pic:blipFill>
                  <pic:spPr>
                    <a:xfrm>
                      <a:off x="0" y="0"/>
                      <a:ext cx="3996055" cy="5648325"/>
                    </a:xfrm>
                    <a:prstGeom prst="rect">
                      <a:avLst/>
                    </a:prstGeom>
                  </pic:spPr>
                </pic:pic>
              </a:graphicData>
            </a:graphic>
          </wp:inline>
        </w:drawing>
      </w:r>
    </w:p>
    <w:p w:rsidR="00C472F0" w:rsidRPr="00C472F0" w:rsidRDefault="00C472F0" w:rsidP="00C472F0">
      <w:pPr>
        <w:spacing w:line="400" w:lineRule="exact"/>
        <w:ind w:firstLine="646"/>
        <w:rPr>
          <w:rFonts w:ascii="方正仿宋_GBK" w:eastAsia="方正仿宋_GBK"/>
          <w:b/>
          <w:sz w:val="28"/>
          <w:szCs w:val="28"/>
        </w:rPr>
      </w:pPr>
      <w:r w:rsidRPr="00C472F0">
        <w:rPr>
          <w:rFonts w:ascii="方正仿宋_GBK" w:eastAsia="方正仿宋_GBK" w:hint="eastAsia"/>
          <w:b/>
          <w:sz w:val="28"/>
          <w:szCs w:val="28"/>
        </w:rPr>
        <w:t>二类区域：</w:t>
      </w:r>
    </w:p>
    <w:p w:rsidR="00C472F0" w:rsidRPr="00C472F0" w:rsidRDefault="00C472F0" w:rsidP="00C472F0">
      <w:pPr>
        <w:spacing w:line="400" w:lineRule="exact"/>
        <w:ind w:firstLine="646"/>
        <w:rPr>
          <w:rFonts w:ascii="仿宋_GB2312" w:eastAsia="仿宋_GB2312" w:hAnsi="Times New Roman" w:cs="Times New Roman"/>
          <w:sz w:val="28"/>
          <w:szCs w:val="28"/>
        </w:rPr>
      </w:pPr>
      <w:r w:rsidRPr="00C472F0">
        <w:rPr>
          <w:rFonts w:ascii="仿宋_GB2312" w:eastAsia="仿宋_GB2312" w:hAnsi="Times New Roman" w:cs="Times New Roman" w:hint="eastAsia"/>
          <w:sz w:val="28"/>
          <w:szCs w:val="28"/>
        </w:rPr>
        <w:t>1.经济技术开发区：由韩侯大道、淮海西路、西安路、漕运西路所围成的区域。</w:t>
      </w:r>
    </w:p>
    <w:p w:rsidR="00C472F0" w:rsidRPr="00C472F0" w:rsidRDefault="00C472F0" w:rsidP="00C472F0">
      <w:pPr>
        <w:spacing w:line="400" w:lineRule="exact"/>
        <w:ind w:firstLine="646"/>
        <w:rPr>
          <w:rFonts w:ascii="仿宋_GB2312" w:eastAsia="仿宋_GB2312" w:hAnsi="Times New Roman" w:cs="Times New Roman"/>
          <w:sz w:val="28"/>
          <w:szCs w:val="28"/>
        </w:rPr>
      </w:pPr>
      <w:r w:rsidRPr="00C472F0">
        <w:rPr>
          <w:rFonts w:ascii="仿宋_GB2312" w:eastAsia="仿宋_GB2312" w:hAnsi="Times New Roman" w:cs="Times New Roman" w:hint="eastAsia"/>
          <w:sz w:val="28"/>
          <w:szCs w:val="28"/>
        </w:rPr>
        <w:t>2.经济技术开发区：由珠海路、南京路、深圳路、宁连公路、迎宾大道、翔宇大道所围成的区域。</w:t>
      </w:r>
    </w:p>
    <w:p w:rsidR="00C472F0" w:rsidRPr="00C472F0" w:rsidRDefault="00C472F0" w:rsidP="00C472F0">
      <w:pPr>
        <w:spacing w:line="400" w:lineRule="exact"/>
        <w:ind w:firstLine="646"/>
        <w:rPr>
          <w:rFonts w:ascii="仿宋_GB2312" w:eastAsia="仿宋_GB2312" w:hAnsi="Times New Roman" w:cs="Times New Roman"/>
          <w:sz w:val="28"/>
          <w:szCs w:val="28"/>
        </w:rPr>
      </w:pPr>
      <w:r w:rsidRPr="00C472F0">
        <w:rPr>
          <w:rFonts w:ascii="仿宋_GB2312" w:eastAsia="仿宋_GB2312" w:hAnsi="Times New Roman" w:cs="Times New Roman" w:hint="eastAsia"/>
          <w:sz w:val="28"/>
          <w:szCs w:val="28"/>
        </w:rPr>
        <w:t>3.经济技术开发区：由运河东路、天津路、枚皋路、淮海南路所围成的区域。</w:t>
      </w:r>
    </w:p>
    <w:p w:rsidR="00C472F0" w:rsidRPr="00C472F0" w:rsidRDefault="00C472F0" w:rsidP="00C472F0">
      <w:pPr>
        <w:spacing w:line="400" w:lineRule="exact"/>
        <w:ind w:firstLine="646"/>
        <w:rPr>
          <w:rFonts w:ascii="方正仿宋_GBK" w:eastAsia="方正仿宋_GBK"/>
          <w:b/>
          <w:sz w:val="28"/>
          <w:szCs w:val="28"/>
        </w:rPr>
      </w:pPr>
      <w:r w:rsidRPr="00C472F0">
        <w:rPr>
          <w:rFonts w:ascii="方正仿宋_GBK" w:eastAsia="方正仿宋_GBK" w:hint="eastAsia"/>
          <w:b/>
          <w:sz w:val="28"/>
          <w:szCs w:val="28"/>
        </w:rPr>
        <w:t>三类区域：</w:t>
      </w:r>
    </w:p>
    <w:p w:rsidR="00C472F0" w:rsidRPr="00C472F0" w:rsidRDefault="00C472F0" w:rsidP="00C472F0">
      <w:pPr>
        <w:spacing w:line="400" w:lineRule="exact"/>
        <w:ind w:firstLine="646"/>
        <w:rPr>
          <w:rFonts w:ascii="Times New Roman" w:eastAsia="方正仿宋_GBK" w:hAnsi="Times New Roman" w:cs="Times New Roman"/>
          <w:sz w:val="28"/>
          <w:szCs w:val="28"/>
        </w:rPr>
      </w:pPr>
      <w:r w:rsidRPr="00C472F0">
        <w:rPr>
          <w:rFonts w:ascii="仿宋_GB2312" w:eastAsia="仿宋_GB2312" w:hAnsi="Times New Roman" w:cs="Times New Roman" w:hint="eastAsia"/>
          <w:sz w:val="28"/>
          <w:szCs w:val="28"/>
        </w:rPr>
        <w:t>以上二类区域以外的其他区域。</w:t>
      </w:r>
    </w:p>
    <w:p w:rsidR="0089796F" w:rsidRPr="00C472F0" w:rsidRDefault="0089796F" w:rsidP="0089796F">
      <w:pPr>
        <w:jc w:val="left"/>
        <w:rPr>
          <w:rFonts w:ascii="方正仿宋_GBK" w:eastAsia="方正仿宋_GBK"/>
          <w:sz w:val="32"/>
          <w:szCs w:val="32"/>
        </w:rPr>
      </w:pPr>
    </w:p>
    <w:p w:rsidR="0089796F" w:rsidRDefault="0089796F" w:rsidP="0089796F">
      <w:pPr>
        <w:ind w:firstLine="645"/>
        <w:jc w:val="center"/>
        <w:rPr>
          <w:rFonts w:ascii="方正仿宋_GBK" w:eastAsia="方正仿宋_GBK"/>
          <w:sz w:val="32"/>
          <w:szCs w:val="32"/>
        </w:rPr>
      </w:pPr>
    </w:p>
    <w:p w:rsidR="0089796F" w:rsidRDefault="0089796F" w:rsidP="0089796F">
      <w:pPr>
        <w:spacing w:line="360" w:lineRule="auto"/>
        <w:ind w:firstLine="646"/>
        <w:jc w:val="center"/>
        <w:rPr>
          <w:rFonts w:ascii="方正仿宋_GBK" w:eastAsia="方正仿宋_GBK"/>
          <w:sz w:val="32"/>
          <w:szCs w:val="32"/>
        </w:rPr>
      </w:pPr>
      <w:r>
        <w:rPr>
          <w:rFonts w:ascii="方正仿宋_GBK" w:eastAsia="方正仿宋_GBK" w:hint="eastAsia"/>
          <w:noProof/>
          <w:sz w:val="32"/>
          <w:szCs w:val="32"/>
        </w:rPr>
        <w:lastRenderedPageBreak/>
        <w:drawing>
          <wp:inline distT="0" distB="0" distL="114300" distR="114300">
            <wp:extent cx="4104005" cy="5801360"/>
            <wp:effectExtent l="0" t="0" r="10795" b="8890"/>
            <wp:docPr id="7" name="图片 6" descr="生态文旅区、工业园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生态文旅区、工业园区"/>
                    <pic:cNvPicPr>
                      <a:picLocks noChangeAspect="1"/>
                    </pic:cNvPicPr>
                  </pic:nvPicPr>
                  <pic:blipFill>
                    <a:blip r:embed="rId9"/>
                    <a:stretch>
                      <a:fillRect/>
                    </a:stretch>
                  </pic:blipFill>
                  <pic:spPr>
                    <a:xfrm>
                      <a:off x="0" y="0"/>
                      <a:ext cx="4104005" cy="5801360"/>
                    </a:xfrm>
                    <a:prstGeom prst="rect">
                      <a:avLst/>
                    </a:prstGeom>
                  </pic:spPr>
                </pic:pic>
              </a:graphicData>
            </a:graphic>
          </wp:inline>
        </w:drawing>
      </w:r>
    </w:p>
    <w:p w:rsidR="00C472F0" w:rsidRPr="00C472F0" w:rsidRDefault="00C472F0" w:rsidP="00C472F0">
      <w:pPr>
        <w:spacing w:line="400" w:lineRule="exact"/>
        <w:ind w:firstLine="646"/>
        <w:rPr>
          <w:rFonts w:ascii="仿宋_GB2312" w:eastAsia="仿宋_GB2312" w:hAnsi="Times New Roman" w:cs="Times New Roman"/>
          <w:sz w:val="28"/>
          <w:szCs w:val="28"/>
        </w:rPr>
      </w:pPr>
      <w:r w:rsidRPr="00C472F0">
        <w:rPr>
          <w:rFonts w:ascii="方正仿宋_GBK" w:eastAsia="方正仿宋_GBK" w:hint="eastAsia"/>
          <w:b/>
          <w:sz w:val="28"/>
          <w:szCs w:val="28"/>
        </w:rPr>
        <w:t>一类区域：</w:t>
      </w:r>
    </w:p>
    <w:p w:rsidR="00C472F0" w:rsidRPr="00C472F0" w:rsidRDefault="00C472F0" w:rsidP="00C472F0">
      <w:pPr>
        <w:spacing w:line="400" w:lineRule="exact"/>
        <w:ind w:firstLine="646"/>
        <w:rPr>
          <w:rFonts w:ascii="仿宋_GB2312" w:eastAsia="仿宋_GB2312" w:hAnsi="Times New Roman" w:cs="Times New Roman"/>
          <w:sz w:val="28"/>
          <w:szCs w:val="28"/>
        </w:rPr>
      </w:pPr>
      <w:r w:rsidRPr="00C472F0">
        <w:rPr>
          <w:rFonts w:ascii="仿宋_GB2312" w:eastAsia="仿宋_GB2312" w:hAnsi="Times New Roman" w:cs="Times New Roman" w:hint="eastAsia"/>
          <w:sz w:val="28"/>
          <w:szCs w:val="28"/>
        </w:rPr>
        <w:t>由翔宇大道、宁连公路、凤里路、枚皋路所围成的区域。</w:t>
      </w:r>
    </w:p>
    <w:p w:rsidR="00C472F0" w:rsidRPr="00C472F0" w:rsidRDefault="00C472F0" w:rsidP="00C472F0">
      <w:pPr>
        <w:spacing w:line="400" w:lineRule="exact"/>
        <w:ind w:firstLine="646"/>
        <w:rPr>
          <w:rFonts w:ascii="方正仿宋_GBK" w:eastAsia="方正仿宋_GBK"/>
          <w:b/>
          <w:sz w:val="28"/>
          <w:szCs w:val="28"/>
        </w:rPr>
      </w:pPr>
      <w:r w:rsidRPr="00C472F0">
        <w:rPr>
          <w:rFonts w:ascii="方正仿宋_GBK" w:eastAsia="方正仿宋_GBK" w:hint="eastAsia"/>
          <w:b/>
          <w:sz w:val="28"/>
          <w:szCs w:val="28"/>
        </w:rPr>
        <w:t>二类区域：</w:t>
      </w:r>
    </w:p>
    <w:p w:rsidR="00C472F0" w:rsidRPr="00C472F0" w:rsidRDefault="00C472F0" w:rsidP="00C472F0">
      <w:pPr>
        <w:spacing w:line="400" w:lineRule="exact"/>
        <w:ind w:firstLine="646"/>
        <w:rPr>
          <w:rFonts w:ascii="方正仿宋_GBK" w:eastAsia="方正仿宋_GBK"/>
          <w:b/>
          <w:sz w:val="28"/>
          <w:szCs w:val="28"/>
        </w:rPr>
      </w:pPr>
      <w:r w:rsidRPr="00C472F0">
        <w:rPr>
          <w:rFonts w:ascii="仿宋_GB2312" w:eastAsia="仿宋_GB2312" w:hAnsi="Times New Roman" w:cs="Times New Roman" w:hint="eastAsia"/>
          <w:sz w:val="28"/>
          <w:szCs w:val="28"/>
        </w:rPr>
        <w:t>由内环高架、徐杨路、京沪高速、广州路所围成的区域。</w:t>
      </w:r>
    </w:p>
    <w:p w:rsidR="00C472F0" w:rsidRPr="00C472F0" w:rsidRDefault="00C472F0" w:rsidP="00C472F0">
      <w:pPr>
        <w:spacing w:line="400" w:lineRule="exact"/>
        <w:ind w:firstLine="646"/>
        <w:rPr>
          <w:rFonts w:ascii="方正仿宋_GBK" w:eastAsia="方正仿宋_GBK"/>
          <w:b/>
          <w:sz w:val="28"/>
          <w:szCs w:val="28"/>
        </w:rPr>
      </w:pPr>
      <w:r w:rsidRPr="00C472F0">
        <w:rPr>
          <w:rFonts w:ascii="方正仿宋_GBK" w:eastAsia="方正仿宋_GBK" w:hint="eastAsia"/>
          <w:b/>
          <w:sz w:val="28"/>
          <w:szCs w:val="28"/>
        </w:rPr>
        <w:t>三类区域：</w:t>
      </w:r>
    </w:p>
    <w:p w:rsidR="00C472F0" w:rsidRDefault="00C472F0" w:rsidP="00C472F0">
      <w:pPr>
        <w:spacing w:line="400" w:lineRule="exact"/>
        <w:ind w:firstLine="646"/>
        <w:rPr>
          <w:rFonts w:ascii="方正仿宋_GBK" w:eastAsia="方正仿宋_GBK"/>
          <w:sz w:val="32"/>
          <w:szCs w:val="32"/>
        </w:rPr>
      </w:pPr>
      <w:r w:rsidRPr="00C472F0">
        <w:rPr>
          <w:rFonts w:ascii="仿宋_GB2312" w:eastAsia="仿宋_GB2312" w:hAnsi="Times New Roman" w:cs="Times New Roman" w:hint="eastAsia"/>
          <w:sz w:val="28"/>
          <w:szCs w:val="28"/>
        </w:rPr>
        <w:t>以上一类区域、二类区域以外的其他区域</w:t>
      </w:r>
      <w:r>
        <w:rPr>
          <w:rFonts w:ascii="仿宋_GB2312" w:eastAsia="仿宋_GB2312" w:hAnsi="Times New Roman" w:cs="Times New Roman" w:hint="eastAsia"/>
          <w:color w:val="FF0000"/>
          <w:sz w:val="28"/>
          <w:szCs w:val="28"/>
        </w:rPr>
        <w:t>。</w:t>
      </w:r>
    </w:p>
    <w:p w:rsidR="00C472F0" w:rsidRDefault="00C472F0" w:rsidP="00C472F0">
      <w:pPr>
        <w:spacing w:line="400" w:lineRule="exact"/>
        <w:ind w:firstLine="646"/>
        <w:rPr>
          <w:rFonts w:ascii="仿宋_GB2312" w:eastAsia="仿宋_GB2312" w:hAnsi="Times New Roman" w:cs="Times New Roman"/>
          <w:color w:val="FF0000"/>
          <w:sz w:val="28"/>
          <w:szCs w:val="28"/>
        </w:rPr>
      </w:pPr>
    </w:p>
    <w:p w:rsidR="009051C2" w:rsidRDefault="009051C2">
      <w:pPr>
        <w:spacing w:line="560" w:lineRule="exact"/>
        <w:jc w:val="left"/>
        <w:rPr>
          <w:rFonts w:ascii="楷体_GB2312" w:eastAsia="楷体_GB2312" w:hAnsiTheme="minorEastAsia"/>
          <w:bCs/>
          <w:spacing w:val="-20"/>
          <w:kern w:val="0"/>
          <w:sz w:val="32"/>
          <w:szCs w:val="32"/>
        </w:rPr>
      </w:pPr>
    </w:p>
    <w:p w:rsidR="009051C2" w:rsidRDefault="009051C2">
      <w:pPr>
        <w:spacing w:line="560" w:lineRule="exact"/>
        <w:jc w:val="left"/>
        <w:rPr>
          <w:rFonts w:ascii="楷体_GB2312" w:eastAsia="楷体_GB2312" w:hAnsiTheme="minorEastAsia"/>
          <w:bCs/>
          <w:spacing w:val="-20"/>
          <w:kern w:val="0"/>
          <w:sz w:val="32"/>
          <w:szCs w:val="32"/>
        </w:rPr>
      </w:pPr>
    </w:p>
    <w:p w:rsidR="009051C2" w:rsidRDefault="009051C2">
      <w:pPr>
        <w:spacing w:line="560" w:lineRule="exact"/>
        <w:jc w:val="left"/>
        <w:rPr>
          <w:rFonts w:ascii="楷体_GB2312" w:eastAsia="楷体_GB2312" w:hAnsiTheme="minorEastAsia"/>
          <w:bCs/>
          <w:spacing w:val="-20"/>
          <w:kern w:val="0"/>
          <w:sz w:val="32"/>
          <w:szCs w:val="32"/>
        </w:rPr>
      </w:pPr>
    </w:p>
    <w:p w:rsidR="002427E4" w:rsidRDefault="005C069E">
      <w:pPr>
        <w:spacing w:line="560" w:lineRule="exact"/>
        <w:jc w:val="left"/>
        <w:rPr>
          <w:rFonts w:ascii="楷体_GB2312" w:eastAsia="楷体_GB2312" w:hAnsiTheme="minorEastAsia"/>
          <w:bCs/>
          <w:spacing w:val="-20"/>
          <w:kern w:val="0"/>
          <w:sz w:val="32"/>
          <w:szCs w:val="32"/>
        </w:rPr>
      </w:pPr>
      <w:r>
        <w:rPr>
          <w:rFonts w:ascii="楷体_GB2312" w:eastAsia="楷体_GB2312" w:hAnsiTheme="minorEastAsia" w:hint="eastAsia"/>
          <w:bCs/>
          <w:spacing w:val="-20"/>
          <w:kern w:val="0"/>
          <w:sz w:val="32"/>
          <w:szCs w:val="32"/>
        </w:rPr>
        <w:lastRenderedPageBreak/>
        <w:t>附件</w:t>
      </w:r>
      <w:r w:rsidR="00B75DF4">
        <w:rPr>
          <w:rFonts w:ascii="楷体_GB2312" w:eastAsia="楷体_GB2312" w:hAnsiTheme="minorEastAsia" w:hint="eastAsia"/>
          <w:bCs/>
          <w:spacing w:val="-20"/>
          <w:kern w:val="0"/>
          <w:sz w:val="32"/>
          <w:szCs w:val="32"/>
        </w:rPr>
        <w:t>2</w:t>
      </w:r>
      <w:r>
        <w:rPr>
          <w:rFonts w:ascii="楷体_GB2312" w:eastAsia="楷体_GB2312" w:hAnsiTheme="minorEastAsia" w:hint="eastAsia"/>
          <w:bCs/>
          <w:spacing w:val="-20"/>
          <w:kern w:val="0"/>
          <w:sz w:val="32"/>
          <w:szCs w:val="32"/>
        </w:rPr>
        <w:t>：</w:t>
      </w:r>
    </w:p>
    <w:p w:rsidR="002427E4" w:rsidRDefault="002427E4">
      <w:pPr>
        <w:spacing w:line="560" w:lineRule="exact"/>
        <w:jc w:val="left"/>
        <w:rPr>
          <w:rFonts w:ascii="楷体_GB2312" w:eastAsia="楷体_GB2312" w:hAnsiTheme="minorEastAsia"/>
          <w:bCs/>
          <w:spacing w:val="-20"/>
          <w:kern w:val="0"/>
          <w:sz w:val="32"/>
          <w:szCs w:val="32"/>
        </w:rPr>
      </w:pPr>
    </w:p>
    <w:p w:rsidR="002427E4" w:rsidRDefault="005C069E">
      <w:pPr>
        <w:spacing w:line="520" w:lineRule="exact"/>
        <w:jc w:val="center"/>
        <w:rPr>
          <w:rFonts w:ascii="Times New Roman" w:eastAsia="方正小标宋_GBK"/>
          <w:bCs/>
          <w:snapToGrid w:val="0"/>
          <w:kern w:val="0"/>
          <w:sz w:val="44"/>
          <w:szCs w:val="44"/>
        </w:rPr>
      </w:pPr>
      <w:r>
        <w:rPr>
          <w:rFonts w:ascii="Times New Roman" w:eastAsia="方正小标宋_GBK" w:hint="eastAsia"/>
          <w:bCs/>
          <w:snapToGrid w:val="0"/>
          <w:kern w:val="0"/>
          <w:sz w:val="44"/>
          <w:szCs w:val="44"/>
        </w:rPr>
        <w:t>道路停车泊位政府定价及</w:t>
      </w:r>
      <w:r>
        <w:rPr>
          <w:rFonts w:ascii="Times New Roman" w:eastAsia="方正小标宋_GBK"/>
          <w:bCs/>
          <w:snapToGrid w:val="0"/>
          <w:kern w:val="0"/>
          <w:sz w:val="44"/>
          <w:szCs w:val="44"/>
        </w:rPr>
        <w:t>公共停车</w:t>
      </w:r>
      <w:r>
        <w:rPr>
          <w:rFonts w:ascii="Times New Roman" w:eastAsia="方正小标宋_GBK" w:hint="eastAsia"/>
          <w:bCs/>
          <w:snapToGrid w:val="0"/>
          <w:kern w:val="0"/>
          <w:sz w:val="44"/>
          <w:szCs w:val="44"/>
        </w:rPr>
        <w:t>设施</w:t>
      </w:r>
    </w:p>
    <w:p w:rsidR="002427E4" w:rsidRDefault="005C069E">
      <w:pPr>
        <w:spacing w:line="520" w:lineRule="exact"/>
        <w:jc w:val="center"/>
        <w:rPr>
          <w:rFonts w:ascii="Times New Roman" w:eastAsia="方正小标宋_GBK"/>
          <w:bCs/>
          <w:snapToGrid w:val="0"/>
          <w:kern w:val="0"/>
          <w:sz w:val="44"/>
          <w:szCs w:val="44"/>
        </w:rPr>
      </w:pPr>
      <w:r>
        <w:rPr>
          <w:rFonts w:ascii="Times New Roman" w:eastAsia="方正小标宋_GBK" w:hint="eastAsia"/>
          <w:bCs/>
          <w:snapToGrid w:val="0"/>
          <w:kern w:val="0"/>
          <w:sz w:val="44"/>
          <w:szCs w:val="44"/>
        </w:rPr>
        <w:t>收费政府指导价</w:t>
      </w:r>
      <w:r>
        <w:rPr>
          <w:rFonts w:ascii="Times New Roman" w:eastAsia="方正小标宋_GBK"/>
          <w:bCs/>
          <w:snapToGrid w:val="0"/>
          <w:kern w:val="0"/>
          <w:sz w:val="44"/>
          <w:szCs w:val="44"/>
        </w:rPr>
        <w:t>标准</w:t>
      </w:r>
    </w:p>
    <w:tbl>
      <w:tblPr>
        <w:tblW w:w="88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4"/>
        <w:gridCol w:w="840"/>
        <w:gridCol w:w="840"/>
        <w:gridCol w:w="1107"/>
        <w:gridCol w:w="992"/>
        <w:gridCol w:w="992"/>
        <w:gridCol w:w="1134"/>
        <w:gridCol w:w="1559"/>
        <w:gridCol w:w="923"/>
      </w:tblGrid>
      <w:tr w:rsidR="002427E4">
        <w:trPr>
          <w:trHeight w:val="594"/>
        </w:trPr>
        <w:tc>
          <w:tcPr>
            <w:tcW w:w="2154" w:type="dxa"/>
            <w:gridSpan w:val="3"/>
            <w:vMerge w:val="restart"/>
          </w:tcPr>
          <w:p w:rsidR="002427E4" w:rsidRDefault="006657B0">
            <w:pPr>
              <w:rPr>
                <w:rFonts w:ascii="Times New Roman"/>
                <w:sz w:val="24"/>
              </w:rPr>
            </w:pPr>
            <w:r>
              <w:rPr>
                <w:rFonts w:ascii="Times New Roman"/>
                <w:sz w:val="24"/>
              </w:rPr>
              <w:pict>
                <v:group id="_x0000_s1038" style="position:absolute;left:0;text-align:left;margin-left:-4.55pt;margin-top:-.45pt;width:102.05pt;height:97.85pt;rotation:-273835fd;z-index:251659264" coordsize="3185,2195203">
                  <v:line id="__TH_L2" o:spid="_x0000_s1039" style="position:absolute" from="1592,0" to="3185,2195" strokeweight=".5pt"/>
                  <v:line id="__TH_L3" o:spid="_x0000_s1040" style="position:absolute" from="0,1098" to="3185,2195" strokeweight=".5pt"/>
                </v:group>
              </w:pict>
            </w:r>
            <w:r>
              <w:rPr>
                <w:rFonts w:ascii="Times New Roman"/>
                <w:sz w:val="24"/>
              </w:rPr>
              <w:pict>
                <v:shapetype id="_x0000_t202" coordsize="21600,21600" o:spt="202" path="m,l,21600r21600,l21600,xe">
                  <v:stroke joinstyle="miter"/>
                  <v:path gradientshapeok="t" o:connecttype="rect"/>
                </v:shapetype>
                <v:shape id="文本框 18" o:spid="_x0000_s1041" type="#_x0000_t202" style="position:absolute;left:0;text-align:left;margin-left:66.95pt;margin-top:10.3pt;width:30pt;height:28.2pt;z-index:251660288" filled="f" stroked="f">
                  <v:textbox inset=".5mm,.3mm,.5mm,.3mm">
                    <w:txbxContent>
                      <w:p w:rsidR="002427E4" w:rsidRDefault="005C069E">
                        <w:pPr>
                          <w:rPr>
                            <w:rFonts w:ascii="宋体" w:eastAsia="宋体" w:hAnsi="宋体" w:cs="宋体"/>
                            <w:bCs/>
                            <w:sz w:val="24"/>
                          </w:rPr>
                        </w:pPr>
                        <w:r>
                          <w:rPr>
                            <w:rFonts w:ascii="宋体" w:eastAsia="宋体" w:hAnsi="宋体" w:cs="宋体" w:hint="eastAsia"/>
                            <w:bCs/>
                            <w:sz w:val="24"/>
                          </w:rPr>
                          <w:t>项目</w:t>
                        </w:r>
                      </w:p>
                    </w:txbxContent>
                  </v:textbox>
                </v:shape>
              </w:pict>
            </w:r>
          </w:p>
          <w:p w:rsidR="002427E4" w:rsidRDefault="006657B0">
            <w:pPr>
              <w:jc w:val="right"/>
              <w:rPr>
                <w:rFonts w:ascii="Times New Roman"/>
                <w:sz w:val="24"/>
              </w:rPr>
            </w:pPr>
            <w:r>
              <w:rPr>
                <w:rFonts w:ascii="Times New Roman"/>
                <w:sz w:val="24"/>
              </w:rPr>
              <w:pict>
                <v:shape id="文本框 17" o:spid="_x0000_s1042" type="#_x0000_t202" style="position:absolute;left:0;text-align:left;margin-left:-2.5pt;margin-top:12.65pt;width:57pt;height:33.3pt;z-index:251661312" filled="f" stroked="f">
                  <v:textbox inset=".5mm,.3mm,.5mm,.3mm">
                    <w:txbxContent>
                      <w:p w:rsidR="002427E4" w:rsidRDefault="005C069E">
                        <w:pPr>
                          <w:rPr>
                            <w:rFonts w:ascii="宋体" w:eastAsia="宋体" w:hAnsi="宋体" w:cs="宋体"/>
                            <w:bCs/>
                            <w:sz w:val="24"/>
                          </w:rPr>
                        </w:pPr>
                        <w:r>
                          <w:rPr>
                            <w:rFonts w:ascii="宋体" w:eastAsia="宋体" w:hAnsi="宋体" w:cs="宋体" w:hint="eastAsia"/>
                            <w:bCs/>
                            <w:sz w:val="24"/>
                          </w:rPr>
                          <w:t>收费标准</w:t>
                        </w:r>
                      </w:p>
                    </w:txbxContent>
                  </v:textbox>
                </v:shape>
              </w:pict>
            </w:r>
          </w:p>
          <w:p w:rsidR="002427E4" w:rsidRDefault="006657B0">
            <w:pPr>
              <w:jc w:val="right"/>
              <w:rPr>
                <w:rFonts w:ascii="Times New Roman"/>
                <w:sz w:val="24"/>
              </w:rPr>
            </w:pPr>
            <w:r>
              <w:rPr>
                <w:rFonts w:ascii="Times New Roman"/>
                <w:sz w:val="24"/>
              </w:rPr>
              <w:pict>
                <v:shape id="_x0000_s1043" type="#_x0000_t202" style="position:absolute;left:0;text-align:left;margin-left:-1.6pt;margin-top:39.35pt;width:63pt;height:25.05pt;z-index:251662336" filled="f" stroked="f">
                  <v:textbox inset=".5mm,.3mm,.5mm,.3mm">
                    <w:txbxContent>
                      <w:p w:rsidR="002427E4" w:rsidRDefault="005C069E">
                        <w:pPr>
                          <w:rPr>
                            <w:rFonts w:ascii="宋体" w:eastAsia="宋体" w:hAnsi="宋体" w:cs="仿宋_GB2312"/>
                            <w:bCs/>
                            <w:sz w:val="24"/>
                          </w:rPr>
                        </w:pPr>
                        <w:r>
                          <w:rPr>
                            <w:rFonts w:ascii="宋体" w:eastAsia="宋体" w:hAnsi="宋体" w:cs="宋体" w:hint="eastAsia"/>
                            <w:bCs/>
                            <w:sz w:val="24"/>
                          </w:rPr>
                          <w:t>类别等级</w:t>
                        </w:r>
                      </w:p>
                    </w:txbxContent>
                  </v:textbox>
                </v:shape>
              </w:pict>
            </w:r>
          </w:p>
        </w:tc>
        <w:tc>
          <w:tcPr>
            <w:tcW w:w="2099" w:type="dxa"/>
            <w:gridSpan w:val="2"/>
            <w:vAlign w:val="center"/>
          </w:tcPr>
          <w:p w:rsidR="002427E4" w:rsidRDefault="005C069E">
            <w:pPr>
              <w:jc w:val="center"/>
              <w:rPr>
                <w:rFonts w:ascii="Times New Roman" w:eastAsia="宋体" w:hAnsi="宋体"/>
                <w:bCs/>
                <w:sz w:val="24"/>
              </w:rPr>
            </w:pPr>
            <w:r>
              <w:rPr>
                <w:rFonts w:ascii="Times New Roman" w:eastAsia="宋体" w:hAnsi="宋体"/>
                <w:bCs/>
                <w:sz w:val="24"/>
              </w:rPr>
              <w:t>计次收费</w:t>
            </w:r>
          </w:p>
          <w:p w:rsidR="002427E4" w:rsidRDefault="005C069E">
            <w:pPr>
              <w:jc w:val="center"/>
              <w:rPr>
                <w:rFonts w:ascii="Times New Roman" w:eastAsia="宋体"/>
                <w:b/>
                <w:sz w:val="24"/>
              </w:rPr>
            </w:pPr>
            <w:r>
              <w:rPr>
                <w:rFonts w:ascii="Times New Roman" w:eastAsia="宋体" w:hAnsi="宋体"/>
                <w:bCs/>
                <w:sz w:val="24"/>
              </w:rPr>
              <w:t>（元</w:t>
            </w:r>
            <w:r>
              <w:rPr>
                <w:rFonts w:ascii="Times New Roman" w:eastAsia="宋体"/>
                <w:bCs/>
                <w:sz w:val="24"/>
              </w:rPr>
              <w:t>/</w:t>
            </w:r>
            <w:r>
              <w:rPr>
                <w:rFonts w:ascii="Times New Roman" w:eastAsia="宋体" w:hAnsi="宋体"/>
                <w:bCs/>
                <w:sz w:val="24"/>
              </w:rPr>
              <w:t>辆</w:t>
            </w:r>
            <w:r>
              <w:rPr>
                <w:rFonts w:ascii="Times New Roman" w:eastAsia="宋体"/>
                <w:bCs/>
                <w:sz w:val="24"/>
              </w:rPr>
              <w:t>·</w:t>
            </w:r>
            <w:r>
              <w:rPr>
                <w:rFonts w:ascii="Times New Roman" w:eastAsia="宋体" w:hAnsi="宋体"/>
                <w:bCs/>
                <w:sz w:val="24"/>
              </w:rPr>
              <w:t>次）</w:t>
            </w:r>
          </w:p>
        </w:tc>
        <w:tc>
          <w:tcPr>
            <w:tcW w:w="3685" w:type="dxa"/>
            <w:gridSpan w:val="3"/>
            <w:vAlign w:val="center"/>
          </w:tcPr>
          <w:p w:rsidR="002427E4" w:rsidRDefault="005C069E">
            <w:pPr>
              <w:jc w:val="center"/>
              <w:rPr>
                <w:rFonts w:ascii="Times New Roman" w:eastAsia="宋体"/>
                <w:b/>
                <w:sz w:val="24"/>
              </w:rPr>
            </w:pPr>
            <w:r>
              <w:rPr>
                <w:rFonts w:ascii="Times New Roman" w:eastAsia="宋体" w:hAnsi="宋体"/>
                <w:bCs/>
                <w:sz w:val="24"/>
              </w:rPr>
              <w:t>计时收费</w:t>
            </w:r>
            <w:r>
              <w:rPr>
                <w:rFonts w:ascii="方正黑体_GBK" w:eastAsia="方正黑体_GBK" w:hAnsi="宋体" w:cs="方正黑体_GBK" w:hint="eastAsia"/>
                <w:color w:val="333333"/>
                <w:kern w:val="0"/>
                <w:sz w:val="24"/>
                <w:szCs w:val="24"/>
              </w:rPr>
              <w:t>（</w:t>
            </w:r>
            <w:r>
              <w:rPr>
                <w:rFonts w:asciiTheme="minorEastAsia" w:hAnsiTheme="minorEastAsia" w:cs="方正黑体_GBK" w:hint="eastAsia"/>
                <w:color w:val="333333"/>
                <w:kern w:val="0"/>
                <w:sz w:val="24"/>
                <w:szCs w:val="24"/>
              </w:rPr>
              <w:t>元</w:t>
            </w:r>
            <w:r>
              <w:rPr>
                <w:rFonts w:ascii="方正黑体_GBK" w:eastAsia="方正黑体_GBK" w:hAnsi="宋体" w:cs="方正黑体_GBK"/>
                <w:color w:val="333333"/>
                <w:kern w:val="0"/>
                <w:sz w:val="24"/>
                <w:szCs w:val="24"/>
              </w:rPr>
              <w:t>/</w:t>
            </w:r>
            <w:r>
              <w:rPr>
                <w:rFonts w:asciiTheme="minorEastAsia" w:hAnsiTheme="minorEastAsia"/>
                <w:bCs/>
                <w:sz w:val="24"/>
              </w:rPr>
              <w:t>辆</w:t>
            </w:r>
            <w:r>
              <w:rPr>
                <w:rFonts w:ascii="Times New Roman" w:eastAsia="宋体"/>
                <w:bCs/>
                <w:sz w:val="24"/>
              </w:rPr>
              <w:t>·</w:t>
            </w:r>
            <w:r>
              <w:rPr>
                <w:rFonts w:ascii="方正黑体_GBK" w:eastAsia="方正黑体_GBK" w:hAnsi="宋体" w:cs="方正黑体_GBK" w:hint="eastAsia"/>
                <w:color w:val="333333"/>
                <w:kern w:val="0"/>
                <w:sz w:val="24"/>
                <w:szCs w:val="24"/>
              </w:rPr>
              <w:t>30</w:t>
            </w:r>
            <w:r>
              <w:rPr>
                <w:rFonts w:asciiTheme="minorEastAsia" w:hAnsiTheme="minorEastAsia" w:cs="方正黑体_GBK" w:hint="eastAsia"/>
                <w:color w:val="333333"/>
                <w:kern w:val="0"/>
                <w:sz w:val="24"/>
                <w:szCs w:val="24"/>
              </w:rPr>
              <w:t>分钟</w:t>
            </w:r>
            <w:r>
              <w:rPr>
                <w:rFonts w:ascii="方正黑体_GBK" w:eastAsia="方正黑体_GBK" w:hAnsi="宋体" w:cs="方正黑体_GBK" w:hint="eastAsia"/>
                <w:color w:val="333333"/>
                <w:kern w:val="0"/>
                <w:sz w:val="24"/>
                <w:szCs w:val="24"/>
              </w:rPr>
              <w:t>）</w:t>
            </w:r>
          </w:p>
        </w:tc>
        <w:tc>
          <w:tcPr>
            <w:tcW w:w="923" w:type="dxa"/>
            <w:vMerge w:val="restart"/>
            <w:vAlign w:val="center"/>
          </w:tcPr>
          <w:p w:rsidR="002427E4" w:rsidRDefault="005C069E">
            <w:pPr>
              <w:jc w:val="center"/>
              <w:rPr>
                <w:rFonts w:ascii="Times New Roman" w:eastAsia="宋体"/>
                <w:bCs/>
                <w:sz w:val="24"/>
              </w:rPr>
            </w:pPr>
            <w:r>
              <w:rPr>
                <w:rFonts w:ascii="Times New Roman" w:eastAsia="宋体" w:hAnsi="宋体"/>
                <w:bCs/>
                <w:sz w:val="24"/>
              </w:rPr>
              <w:t>当日收费最高上限（元</w:t>
            </w:r>
            <w:r>
              <w:rPr>
                <w:rFonts w:ascii="Times New Roman" w:eastAsia="宋体"/>
                <w:bCs/>
                <w:sz w:val="24"/>
              </w:rPr>
              <w:t>/</w:t>
            </w:r>
            <w:r>
              <w:rPr>
                <w:rFonts w:ascii="Times New Roman" w:eastAsia="宋体" w:hAnsi="宋体"/>
                <w:bCs/>
                <w:sz w:val="24"/>
              </w:rPr>
              <w:t>辆）</w:t>
            </w:r>
          </w:p>
        </w:tc>
      </w:tr>
      <w:tr w:rsidR="002427E4">
        <w:trPr>
          <w:trHeight w:val="622"/>
        </w:trPr>
        <w:tc>
          <w:tcPr>
            <w:tcW w:w="2154" w:type="dxa"/>
            <w:gridSpan w:val="3"/>
            <w:vMerge/>
          </w:tcPr>
          <w:p w:rsidR="002427E4" w:rsidRDefault="002427E4">
            <w:pPr>
              <w:rPr>
                <w:rFonts w:ascii="Times New Roman"/>
                <w:sz w:val="24"/>
              </w:rPr>
            </w:pPr>
          </w:p>
        </w:tc>
        <w:tc>
          <w:tcPr>
            <w:tcW w:w="1107" w:type="dxa"/>
            <w:vMerge w:val="restart"/>
            <w:vAlign w:val="center"/>
          </w:tcPr>
          <w:p w:rsidR="002427E4" w:rsidRDefault="005C069E">
            <w:pPr>
              <w:jc w:val="center"/>
              <w:rPr>
                <w:rFonts w:ascii="Times New Roman" w:eastAsia="宋体"/>
                <w:b/>
                <w:sz w:val="24"/>
              </w:rPr>
            </w:pPr>
            <w:r>
              <w:rPr>
                <w:rFonts w:ascii="Times New Roman" w:eastAsia="宋体" w:hAnsi="宋体"/>
                <w:bCs/>
                <w:sz w:val="24"/>
              </w:rPr>
              <w:t>白天</w:t>
            </w:r>
          </w:p>
        </w:tc>
        <w:tc>
          <w:tcPr>
            <w:tcW w:w="992" w:type="dxa"/>
            <w:vMerge w:val="restart"/>
            <w:vAlign w:val="center"/>
          </w:tcPr>
          <w:p w:rsidR="002427E4" w:rsidRDefault="005C069E">
            <w:pPr>
              <w:jc w:val="center"/>
              <w:rPr>
                <w:rFonts w:ascii="Times New Roman" w:eastAsia="宋体"/>
                <w:b/>
                <w:sz w:val="24"/>
              </w:rPr>
            </w:pPr>
            <w:r>
              <w:rPr>
                <w:rFonts w:ascii="Times New Roman" w:eastAsia="宋体" w:hAnsi="宋体"/>
                <w:bCs/>
                <w:sz w:val="24"/>
              </w:rPr>
              <w:t>夜间</w:t>
            </w:r>
          </w:p>
        </w:tc>
        <w:tc>
          <w:tcPr>
            <w:tcW w:w="2126" w:type="dxa"/>
            <w:gridSpan w:val="2"/>
            <w:vAlign w:val="center"/>
          </w:tcPr>
          <w:p w:rsidR="002427E4" w:rsidRDefault="005C069E">
            <w:pPr>
              <w:spacing w:line="320" w:lineRule="exact"/>
              <w:jc w:val="center"/>
              <w:rPr>
                <w:rFonts w:ascii="Times New Roman" w:eastAsia="宋体"/>
                <w:b/>
                <w:sz w:val="24"/>
              </w:rPr>
            </w:pPr>
            <w:r>
              <w:rPr>
                <w:rFonts w:ascii="Times New Roman" w:eastAsia="宋体" w:hAnsi="宋体"/>
                <w:bCs/>
                <w:sz w:val="24"/>
              </w:rPr>
              <w:t>白天</w:t>
            </w:r>
          </w:p>
        </w:tc>
        <w:tc>
          <w:tcPr>
            <w:tcW w:w="1559" w:type="dxa"/>
            <w:vMerge w:val="restart"/>
            <w:vAlign w:val="center"/>
          </w:tcPr>
          <w:p w:rsidR="002427E4" w:rsidRDefault="005C069E">
            <w:pPr>
              <w:spacing w:line="320" w:lineRule="exact"/>
              <w:jc w:val="center"/>
              <w:rPr>
                <w:rFonts w:ascii="Times New Roman" w:eastAsia="宋体"/>
                <w:b/>
                <w:sz w:val="24"/>
              </w:rPr>
            </w:pPr>
            <w:r>
              <w:rPr>
                <w:rFonts w:ascii="Times New Roman" w:eastAsia="宋体" w:hAnsi="宋体"/>
                <w:bCs/>
                <w:sz w:val="24"/>
              </w:rPr>
              <w:t>夜间</w:t>
            </w:r>
          </w:p>
        </w:tc>
        <w:tc>
          <w:tcPr>
            <w:tcW w:w="923" w:type="dxa"/>
            <w:vMerge/>
            <w:vAlign w:val="center"/>
          </w:tcPr>
          <w:p w:rsidR="002427E4" w:rsidRDefault="002427E4">
            <w:pPr>
              <w:jc w:val="center"/>
              <w:rPr>
                <w:rFonts w:ascii="Times New Roman" w:eastAsia="宋体"/>
                <w:b/>
                <w:sz w:val="24"/>
              </w:rPr>
            </w:pPr>
          </w:p>
        </w:tc>
      </w:tr>
      <w:tr w:rsidR="002427E4">
        <w:trPr>
          <w:trHeight w:val="637"/>
        </w:trPr>
        <w:tc>
          <w:tcPr>
            <w:tcW w:w="2154" w:type="dxa"/>
            <w:gridSpan w:val="3"/>
            <w:vMerge/>
          </w:tcPr>
          <w:p w:rsidR="002427E4" w:rsidRDefault="002427E4">
            <w:pPr>
              <w:rPr>
                <w:rFonts w:ascii="Times New Roman"/>
                <w:sz w:val="24"/>
              </w:rPr>
            </w:pPr>
          </w:p>
        </w:tc>
        <w:tc>
          <w:tcPr>
            <w:tcW w:w="1107" w:type="dxa"/>
            <w:vMerge/>
            <w:vAlign w:val="center"/>
          </w:tcPr>
          <w:p w:rsidR="002427E4" w:rsidRDefault="002427E4">
            <w:pPr>
              <w:jc w:val="center"/>
              <w:rPr>
                <w:rFonts w:ascii="Times New Roman" w:eastAsia="宋体" w:hAnsi="宋体"/>
                <w:bCs/>
                <w:sz w:val="24"/>
              </w:rPr>
            </w:pPr>
          </w:p>
        </w:tc>
        <w:tc>
          <w:tcPr>
            <w:tcW w:w="992" w:type="dxa"/>
            <w:vMerge/>
            <w:vAlign w:val="center"/>
          </w:tcPr>
          <w:p w:rsidR="002427E4" w:rsidRDefault="002427E4">
            <w:pPr>
              <w:jc w:val="center"/>
              <w:rPr>
                <w:rFonts w:ascii="Times New Roman" w:eastAsia="宋体" w:hAnsi="宋体"/>
                <w:bCs/>
                <w:sz w:val="24"/>
              </w:rPr>
            </w:pPr>
          </w:p>
        </w:tc>
        <w:tc>
          <w:tcPr>
            <w:tcW w:w="992" w:type="dxa"/>
            <w:vAlign w:val="center"/>
          </w:tcPr>
          <w:p w:rsidR="002427E4" w:rsidRDefault="005C069E">
            <w:pPr>
              <w:jc w:val="center"/>
              <w:rPr>
                <w:rFonts w:ascii="Times New Roman" w:eastAsia="宋体" w:hAnsi="宋体"/>
                <w:bCs/>
                <w:szCs w:val="21"/>
              </w:rPr>
            </w:pPr>
            <w:r>
              <w:rPr>
                <w:rFonts w:ascii="Times New Roman" w:eastAsia="宋体" w:hAnsi="宋体" w:hint="eastAsia"/>
                <w:bCs/>
                <w:szCs w:val="21"/>
              </w:rPr>
              <w:t>首小时</w:t>
            </w:r>
          </w:p>
        </w:tc>
        <w:tc>
          <w:tcPr>
            <w:tcW w:w="1134" w:type="dxa"/>
            <w:vAlign w:val="center"/>
          </w:tcPr>
          <w:p w:rsidR="002427E4" w:rsidRDefault="005C069E">
            <w:pPr>
              <w:jc w:val="center"/>
              <w:rPr>
                <w:rFonts w:ascii="Times New Roman" w:eastAsia="宋体" w:hAnsi="宋体"/>
                <w:bCs/>
                <w:szCs w:val="21"/>
              </w:rPr>
            </w:pPr>
            <w:r>
              <w:rPr>
                <w:rFonts w:ascii="Times New Roman" w:eastAsia="宋体" w:hAnsi="宋体" w:hint="eastAsia"/>
                <w:bCs/>
                <w:szCs w:val="21"/>
              </w:rPr>
              <w:t>首小时后</w:t>
            </w:r>
          </w:p>
        </w:tc>
        <w:tc>
          <w:tcPr>
            <w:tcW w:w="1559" w:type="dxa"/>
            <w:vMerge/>
            <w:vAlign w:val="center"/>
          </w:tcPr>
          <w:p w:rsidR="002427E4" w:rsidRDefault="002427E4">
            <w:pPr>
              <w:jc w:val="center"/>
              <w:rPr>
                <w:rFonts w:ascii="Times New Roman" w:eastAsia="宋体" w:hAnsi="宋体"/>
                <w:bCs/>
                <w:sz w:val="24"/>
              </w:rPr>
            </w:pPr>
          </w:p>
        </w:tc>
        <w:tc>
          <w:tcPr>
            <w:tcW w:w="923" w:type="dxa"/>
            <w:vMerge/>
            <w:vAlign w:val="center"/>
          </w:tcPr>
          <w:p w:rsidR="002427E4" w:rsidRDefault="002427E4">
            <w:pPr>
              <w:jc w:val="center"/>
              <w:rPr>
                <w:rFonts w:ascii="Times New Roman" w:eastAsia="宋体"/>
                <w:b/>
                <w:sz w:val="24"/>
              </w:rPr>
            </w:pPr>
          </w:p>
        </w:tc>
      </w:tr>
      <w:tr w:rsidR="002427E4">
        <w:trPr>
          <w:trHeight w:val="693"/>
        </w:trPr>
        <w:tc>
          <w:tcPr>
            <w:tcW w:w="474" w:type="dxa"/>
            <w:vMerge w:val="restart"/>
            <w:vAlign w:val="center"/>
          </w:tcPr>
          <w:p w:rsidR="002427E4" w:rsidRDefault="005C069E">
            <w:pPr>
              <w:jc w:val="center"/>
              <w:rPr>
                <w:rFonts w:ascii="Times New Roman" w:eastAsia="宋体"/>
                <w:sz w:val="24"/>
              </w:rPr>
            </w:pPr>
            <w:r>
              <w:rPr>
                <w:rFonts w:ascii="Times New Roman" w:eastAsia="宋体" w:hAnsi="宋体"/>
                <w:sz w:val="24"/>
              </w:rPr>
              <w:t>小</w:t>
            </w:r>
          </w:p>
          <w:p w:rsidR="002427E4" w:rsidRDefault="002427E4">
            <w:pPr>
              <w:jc w:val="center"/>
              <w:rPr>
                <w:rFonts w:ascii="Times New Roman" w:eastAsia="宋体"/>
                <w:sz w:val="24"/>
              </w:rPr>
            </w:pPr>
          </w:p>
          <w:p w:rsidR="002427E4" w:rsidRDefault="002427E4">
            <w:pPr>
              <w:jc w:val="center"/>
              <w:rPr>
                <w:rFonts w:ascii="Times New Roman" w:eastAsia="宋体"/>
                <w:sz w:val="24"/>
              </w:rPr>
            </w:pPr>
          </w:p>
          <w:p w:rsidR="002427E4" w:rsidRDefault="002427E4">
            <w:pPr>
              <w:jc w:val="center"/>
              <w:rPr>
                <w:rFonts w:ascii="Times New Roman" w:eastAsia="宋体"/>
                <w:sz w:val="24"/>
              </w:rPr>
            </w:pPr>
          </w:p>
          <w:p w:rsidR="002427E4" w:rsidRDefault="002427E4">
            <w:pPr>
              <w:jc w:val="center"/>
              <w:rPr>
                <w:rFonts w:ascii="Times New Roman" w:eastAsia="宋体"/>
                <w:sz w:val="24"/>
              </w:rPr>
            </w:pPr>
          </w:p>
          <w:p w:rsidR="002427E4" w:rsidRDefault="005C069E">
            <w:pPr>
              <w:jc w:val="center"/>
              <w:rPr>
                <w:rFonts w:ascii="Times New Roman" w:eastAsia="宋体"/>
                <w:sz w:val="24"/>
              </w:rPr>
            </w:pPr>
            <w:r>
              <w:rPr>
                <w:rFonts w:ascii="Times New Roman" w:eastAsia="宋体" w:hAnsi="宋体"/>
                <w:sz w:val="24"/>
              </w:rPr>
              <w:t>型</w:t>
            </w:r>
          </w:p>
          <w:p w:rsidR="002427E4" w:rsidRDefault="002427E4">
            <w:pPr>
              <w:jc w:val="center"/>
              <w:rPr>
                <w:rFonts w:ascii="Times New Roman" w:eastAsia="宋体"/>
                <w:sz w:val="24"/>
              </w:rPr>
            </w:pPr>
          </w:p>
          <w:p w:rsidR="002427E4" w:rsidRDefault="002427E4">
            <w:pPr>
              <w:jc w:val="center"/>
              <w:rPr>
                <w:rFonts w:ascii="Times New Roman" w:eastAsia="宋体"/>
                <w:sz w:val="24"/>
              </w:rPr>
            </w:pPr>
          </w:p>
          <w:p w:rsidR="002427E4" w:rsidRDefault="002427E4">
            <w:pPr>
              <w:jc w:val="center"/>
              <w:rPr>
                <w:rFonts w:ascii="Times New Roman" w:eastAsia="宋体"/>
                <w:sz w:val="24"/>
              </w:rPr>
            </w:pPr>
          </w:p>
          <w:p w:rsidR="002427E4" w:rsidRDefault="002427E4">
            <w:pPr>
              <w:jc w:val="center"/>
              <w:rPr>
                <w:rFonts w:ascii="Times New Roman" w:eastAsia="宋体"/>
                <w:sz w:val="24"/>
              </w:rPr>
            </w:pPr>
          </w:p>
          <w:p w:rsidR="002427E4" w:rsidRDefault="005C069E">
            <w:pPr>
              <w:jc w:val="center"/>
              <w:rPr>
                <w:rFonts w:ascii="Times New Roman" w:eastAsia="宋体"/>
                <w:sz w:val="24"/>
              </w:rPr>
            </w:pPr>
            <w:r>
              <w:rPr>
                <w:rFonts w:ascii="Times New Roman" w:eastAsia="宋体" w:hAnsi="宋体"/>
                <w:sz w:val="24"/>
              </w:rPr>
              <w:t>车</w:t>
            </w:r>
          </w:p>
        </w:tc>
        <w:tc>
          <w:tcPr>
            <w:tcW w:w="840" w:type="dxa"/>
            <w:vMerge w:val="restart"/>
            <w:vAlign w:val="center"/>
          </w:tcPr>
          <w:p w:rsidR="002427E4" w:rsidRDefault="005C069E">
            <w:pPr>
              <w:jc w:val="center"/>
              <w:rPr>
                <w:rFonts w:ascii="Times New Roman" w:eastAsia="宋体"/>
                <w:sz w:val="24"/>
              </w:rPr>
            </w:pPr>
            <w:r>
              <w:rPr>
                <w:rFonts w:ascii="Times New Roman" w:eastAsia="宋体" w:hAnsi="宋体"/>
                <w:sz w:val="24"/>
              </w:rPr>
              <w:t>道路停车泊位</w:t>
            </w:r>
          </w:p>
        </w:tc>
        <w:tc>
          <w:tcPr>
            <w:tcW w:w="840" w:type="dxa"/>
            <w:vAlign w:val="center"/>
          </w:tcPr>
          <w:p w:rsidR="002427E4" w:rsidRDefault="005C069E">
            <w:pPr>
              <w:jc w:val="center"/>
              <w:rPr>
                <w:rFonts w:ascii="Times New Roman" w:eastAsia="宋体"/>
                <w:sz w:val="24"/>
              </w:rPr>
            </w:pPr>
            <w:r>
              <w:rPr>
                <w:rFonts w:ascii="Times New Roman" w:eastAsia="宋体" w:hAnsi="宋体"/>
                <w:sz w:val="24"/>
              </w:rPr>
              <w:t>一类</w:t>
            </w:r>
          </w:p>
          <w:p w:rsidR="002427E4" w:rsidRDefault="005C069E">
            <w:pPr>
              <w:jc w:val="center"/>
              <w:rPr>
                <w:rFonts w:ascii="Times New Roman" w:eastAsia="宋体"/>
                <w:sz w:val="24"/>
              </w:rPr>
            </w:pPr>
            <w:r>
              <w:rPr>
                <w:rFonts w:ascii="Times New Roman" w:eastAsia="宋体" w:hAnsi="宋体"/>
                <w:sz w:val="24"/>
              </w:rPr>
              <w:t>区域</w:t>
            </w:r>
          </w:p>
        </w:tc>
        <w:tc>
          <w:tcPr>
            <w:tcW w:w="1107" w:type="dxa"/>
            <w:vAlign w:val="center"/>
          </w:tcPr>
          <w:p w:rsidR="002427E4" w:rsidRDefault="005C069E">
            <w:pPr>
              <w:widowControl/>
              <w:spacing w:line="240" w:lineRule="exact"/>
              <w:jc w:val="center"/>
              <w:rPr>
                <w:rFonts w:ascii="方正仿宋_GBK" w:eastAsia="方正仿宋_GBK" w:hAnsi="宋体" w:cs="Times New Roman"/>
                <w:color w:val="000000"/>
                <w:kern w:val="0"/>
              </w:rPr>
            </w:pPr>
            <w:r>
              <w:rPr>
                <w:rFonts w:ascii="方正仿宋_GBK" w:eastAsia="方正仿宋_GBK" w:hAnsi="宋体" w:cs="方正仿宋_GBK"/>
                <w:color w:val="000000"/>
                <w:kern w:val="0"/>
              </w:rPr>
              <w:t>—</w:t>
            </w:r>
          </w:p>
        </w:tc>
        <w:tc>
          <w:tcPr>
            <w:tcW w:w="992" w:type="dxa"/>
            <w:vAlign w:val="center"/>
          </w:tcPr>
          <w:p w:rsidR="002427E4" w:rsidRDefault="005C069E">
            <w:pPr>
              <w:widowControl/>
              <w:spacing w:line="240" w:lineRule="exact"/>
              <w:jc w:val="center"/>
              <w:rPr>
                <w:rFonts w:ascii="方正仿宋_GBK" w:eastAsia="方正仿宋_GBK" w:hAnsi="宋体" w:cs="Times New Roman"/>
                <w:color w:val="000000"/>
                <w:kern w:val="0"/>
              </w:rPr>
            </w:pPr>
            <w:r>
              <w:rPr>
                <w:rFonts w:ascii="方正仿宋_GBK" w:eastAsia="方正仿宋_GBK" w:hAnsi="宋体" w:cs="方正仿宋_GBK"/>
                <w:color w:val="000000"/>
                <w:kern w:val="0"/>
              </w:rPr>
              <w:t>—</w:t>
            </w:r>
          </w:p>
        </w:tc>
        <w:tc>
          <w:tcPr>
            <w:tcW w:w="992" w:type="dxa"/>
            <w:vAlign w:val="center"/>
          </w:tcPr>
          <w:p w:rsidR="002427E4" w:rsidRDefault="005C069E">
            <w:pPr>
              <w:jc w:val="center"/>
              <w:rPr>
                <w:rFonts w:ascii="Times New Roman" w:eastAsia="宋体"/>
                <w:sz w:val="24"/>
              </w:rPr>
            </w:pPr>
            <w:r>
              <w:rPr>
                <w:rFonts w:ascii="Times New Roman" w:eastAsia="宋体" w:hint="eastAsia"/>
                <w:sz w:val="24"/>
              </w:rPr>
              <w:t>5</w:t>
            </w:r>
          </w:p>
        </w:tc>
        <w:tc>
          <w:tcPr>
            <w:tcW w:w="1134" w:type="dxa"/>
            <w:vAlign w:val="center"/>
          </w:tcPr>
          <w:p w:rsidR="002427E4" w:rsidRDefault="005C069E">
            <w:pPr>
              <w:jc w:val="center"/>
              <w:rPr>
                <w:rFonts w:ascii="Times New Roman" w:eastAsia="宋体"/>
                <w:sz w:val="24"/>
              </w:rPr>
            </w:pPr>
            <w:r>
              <w:rPr>
                <w:rFonts w:ascii="Times New Roman" w:eastAsia="宋体" w:hint="eastAsia"/>
                <w:sz w:val="24"/>
              </w:rPr>
              <w:t>2.5</w:t>
            </w:r>
          </w:p>
        </w:tc>
        <w:tc>
          <w:tcPr>
            <w:tcW w:w="1559" w:type="dxa"/>
            <w:vAlign w:val="center"/>
          </w:tcPr>
          <w:p w:rsidR="002427E4" w:rsidRDefault="005C069E">
            <w:pPr>
              <w:jc w:val="center"/>
              <w:rPr>
                <w:rFonts w:ascii="Times New Roman" w:eastAsia="宋体"/>
                <w:sz w:val="24"/>
              </w:rPr>
            </w:pPr>
            <w:r>
              <w:rPr>
                <w:rFonts w:ascii="Times New Roman" w:eastAsia="宋体" w:hint="eastAsia"/>
                <w:sz w:val="24"/>
              </w:rPr>
              <w:t>1</w:t>
            </w:r>
          </w:p>
        </w:tc>
        <w:tc>
          <w:tcPr>
            <w:tcW w:w="923" w:type="dxa"/>
            <w:vAlign w:val="center"/>
          </w:tcPr>
          <w:p w:rsidR="002427E4" w:rsidRDefault="005C069E">
            <w:pPr>
              <w:jc w:val="center"/>
              <w:rPr>
                <w:rFonts w:ascii="Times New Roman" w:eastAsia="宋体"/>
                <w:sz w:val="24"/>
              </w:rPr>
            </w:pPr>
            <w:r>
              <w:rPr>
                <w:rFonts w:ascii="Times New Roman" w:eastAsia="宋体"/>
                <w:sz w:val="24"/>
              </w:rPr>
              <w:t>30</w:t>
            </w:r>
          </w:p>
        </w:tc>
      </w:tr>
      <w:tr w:rsidR="002427E4">
        <w:trPr>
          <w:trHeight w:val="693"/>
        </w:trPr>
        <w:tc>
          <w:tcPr>
            <w:tcW w:w="474" w:type="dxa"/>
            <w:vMerge/>
            <w:vAlign w:val="center"/>
          </w:tcPr>
          <w:p w:rsidR="002427E4" w:rsidRDefault="002427E4">
            <w:pPr>
              <w:jc w:val="center"/>
              <w:rPr>
                <w:rFonts w:ascii="Times New Roman" w:eastAsia="宋体"/>
                <w:sz w:val="24"/>
              </w:rPr>
            </w:pPr>
          </w:p>
        </w:tc>
        <w:tc>
          <w:tcPr>
            <w:tcW w:w="840" w:type="dxa"/>
            <w:vMerge/>
            <w:vAlign w:val="center"/>
          </w:tcPr>
          <w:p w:rsidR="002427E4" w:rsidRDefault="002427E4">
            <w:pPr>
              <w:jc w:val="center"/>
              <w:rPr>
                <w:rFonts w:ascii="Times New Roman" w:eastAsia="宋体"/>
                <w:sz w:val="24"/>
              </w:rPr>
            </w:pPr>
          </w:p>
        </w:tc>
        <w:tc>
          <w:tcPr>
            <w:tcW w:w="840" w:type="dxa"/>
            <w:vAlign w:val="center"/>
          </w:tcPr>
          <w:p w:rsidR="002427E4" w:rsidRDefault="005C069E">
            <w:pPr>
              <w:jc w:val="center"/>
              <w:rPr>
                <w:rFonts w:ascii="Times New Roman" w:eastAsia="宋体"/>
                <w:sz w:val="24"/>
              </w:rPr>
            </w:pPr>
            <w:r>
              <w:rPr>
                <w:rFonts w:ascii="Times New Roman" w:eastAsia="宋体" w:hAnsi="宋体"/>
                <w:sz w:val="24"/>
              </w:rPr>
              <w:t>二类</w:t>
            </w:r>
          </w:p>
          <w:p w:rsidR="002427E4" w:rsidRDefault="005C069E">
            <w:pPr>
              <w:jc w:val="center"/>
              <w:rPr>
                <w:rFonts w:ascii="Times New Roman" w:eastAsia="宋体"/>
                <w:sz w:val="24"/>
              </w:rPr>
            </w:pPr>
            <w:r>
              <w:rPr>
                <w:rFonts w:ascii="Times New Roman" w:eastAsia="宋体" w:hAnsi="宋体"/>
                <w:sz w:val="24"/>
              </w:rPr>
              <w:t>区域</w:t>
            </w:r>
          </w:p>
        </w:tc>
        <w:tc>
          <w:tcPr>
            <w:tcW w:w="1107" w:type="dxa"/>
            <w:vAlign w:val="center"/>
          </w:tcPr>
          <w:p w:rsidR="002427E4" w:rsidRDefault="005C069E">
            <w:pPr>
              <w:widowControl/>
              <w:spacing w:line="240" w:lineRule="exact"/>
              <w:jc w:val="center"/>
              <w:rPr>
                <w:rFonts w:ascii="方正仿宋_GBK" w:eastAsia="方正仿宋_GBK" w:hAnsi="宋体" w:cs="Times New Roman"/>
                <w:color w:val="000000"/>
                <w:kern w:val="0"/>
              </w:rPr>
            </w:pPr>
            <w:r>
              <w:rPr>
                <w:rFonts w:ascii="方正仿宋_GBK" w:eastAsia="方正仿宋_GBK" w:hAnsi="宋体" w:cs="方正仿宋_GBK"/>
                <w:color w:val="000000"/>
                <w:kern w:val="0"/>
              </w:rPr>
              <w:t>—</w:t>
            </w:r>
          </w:p>
        </w:tc>
        <w:tc>
          <w:tcPr>
            <w:tcW w:w="992" w:type="dxa"/>
            <w:vAlign w:val="center"/>
          </w:tcPr>
          <w:p w:rsidR="002427E4" w:rsidRDefault="005C069E">
            <w:pPr>
              <w:widowControl/>
              <w:spacing w:line="240" w:lineRule="exact"/>
              <w:jc w:val="center"/>
              <w:rPr>
                <w:rFonts w:ascii="方正仿宋_GBK" w:eastAsia="方正仿宋_GBK" w:hAnsi="宋体" w:cs="Times New Roman"/>
                <w:color w:val="000000"/>
                <w:kern w:val="0"/>
              </w:rPr>
            </w:pPr>
            <w:r>
              <w:rPr>
                <w:rFonts w:ascii="方正仿宋_GBK" w:eastAsia="方正仿宋_GBK" w:hAnsi="宋体" w:cs="方正仿宋_GBK"/>
                <w:color w:val="000000"/>
                <w:kern w:val="0"/>
              </w:rPr>
              <w:t>—</w:t>
            </w:r>
          </w:p>
        </w:tc>
        <w:tc>
          <w:tcPr>
            <w:tcW w:w="992" w:type="dxa"/>
            <w:vAlign w:val="center"/>
          </w:tcPr>
          <w:p w:rsidR="002427E4" w:rsidRDefault="005C069E">
            <w:pPr>
              <w:jc w:val="center"/>
              <w:rPr>
                <w:rFonts w:ascii="Times New Roman" w:eastAsia="宋体"/>
                <w:sz w:val="24"/>
              </w:rPr>
            </w:pPr>
            <w:r>
              <w:rPr>
                <w:rFonts w:ascii="Times New Roman" w:eastAsia="宋体" w:hint="eastAsia"/>
                <w:sz w:val="24"/>
              </w:rPr>
              <w:t>4</w:t>
            </w:r>
          </w:p>
        </w:tc>
        <w:tc>
          <w:tcPr>
            <w:tcW w:w="1134" w:type="dxa"/>
            <w:vAlign w:val="center"/>
          </w:tcPr>
          <w:p w:rsidR="002427E4" w:rsidRDefault="005C069E">
            <w:pPr>
              <w:jc w:val="center"/>
              <w:rPr>
                <w:rFonts w:ascii="Times New Roman" w:eastAsia="宋体"/>
                <w:sz w:val="24"/>
              </w:rPr>
            </w:pPr>
            <w:r>
              <w:rPr>
                <w:rFonts w:ascii="Times New Roman" w:eastAsia="宋体" w:hint="eastAsia"/>
                <w:sz w:val="24"/>
              </w:rPr>
              <w:t>1.5</w:t>
            </w:r>
          </w:p>
        </w:tc>
        <w:tc>
          <w:tcPr>
            <w:tcW w:w="1559" w:type="dxa"/>
            <w:vAlign w:val="center"/>
          </w:tcPr>
          <w:p w:rsidR="002427E4" w:rsidRDefault="005C069E">
            <w:pPr>
              <w:jc w:val="center"/>
              <w:rPr>
                <w:rFonts w:ascii="Times New Roman" w:eastAsia="宋体"/>
                <w:sz w:val="24"/>
              </w:rPr>
            </w:pPr>
            <w:r>
              <w:rPr>
                <w:rFonts w:ascii="Times New Roman" w:eastAsia="宋体" w:hint="eastAsia"/>
                <w:sz w:val="24"/>
              </w:rPr>
              <w:t>0.5</w:t>
            </w:r>
          </w:p>
        </w:tc>
        <w:tc>
          <w:tcPr>
            <w:tcW w:w="923" w:type="dxa"/>
            <w:vAlign w:val="center"/>
          </w:tcPr>
          <w:p w:rsidR="002427E4" w:rsidRDefault="005C069E">
            <w:pPr>
              <w:jc w:val="center"/>
              <w:rPr>
                <w:rFonts w:ascii="Times New Roman" w:eastAsia="宋体"/>
                <w:sz w:val="24"/>
              </w:rPr>
            </w:pPr>
            <w:r>
              <w:rPr>
                <w:rFonts w:ascii="Times New Roman" w:eastAsia="宋体"/>
                <w:sz w:val="24"/>
              </w:rPr>
              <w:t>20</w:t>
            </w:r>
          </w:p>
        </w:tc>
      </w:tr>
      <w:tr w:rsidR="002427E4">
        <w:trPr>
          <w:trHeight w:val="693"/>
        </w:trPr>
        <w:tc>
          <w:tcPr>
            <w:tcW w:w="474" w:type="dxa"/>
            <w:vMerge/>
            <w:vAlign w:val="center"/>
          </w:tcPr>
          <w:p w:rsidR="002427E4" w:rsidRDefault="002427E4">
            <w:pPr>
              <w:jc w:val="center"/>
              <w:rPr>
                <w:rFonts w:ascii="Times New Roman" w:eastAsia="宋体"/>
                <w:sz w:val="24"/>
              </w:rPr>
            </w:pPr>
          </w:p>
        </w:tc>
        <w:tc>
          <w:tcPr>
            <w:tcW w:w="840" w:type="dxa"/>
            <w:vMerge/>
            <w:vAlign w:val="center"/>
          </w:tcPr>
          <w:p w:rsidR="002427E4" w:rsidRDefault="002427E4">
            <w:pPr>
              <w:jc w:val="center"/>
              <w:rPr>
                <w:rFonts w:ascii="Times New Roman" w:eastAsia="宋体"/>
                <w:sz w:val="24"/>
              </w:rPr>
            </w:pPr>
          </w:p>
        </w:tc>
        <w:tc>
          <w:tcPr>
            <w:tcW w:w="840" w:type="dxa"/>
            <w:vAlign w:val="center"/>
          </w:tcPr>
          <w:p w:rsidR="002427E4" w:rsidRDefault="005C069E">
            <w:pPr>
              <w:jc w:val="center"/>
              <w:rPr>
                <w:rFonts w:ascii="Times New Roman" w:eastAsia="宋体"/>
                <w:sz w:val="24"/>
              </w:rPr>
            </w:pPr>
            <w:r>
              <w:rPr>
                <w:rFonts w:ascii="Times New Roman" w:eastAsia="宋体" w:hAnsi="宋体"/>
                <w:sz w:val="24"/>
              </w:rPr>
              <w:t>三类</w:t>
            </w:r>
          </w:p>
          <w:p w:rsidR="002427E4" w:rsidRDefault="005C069E">
            <w:pPr>
              <w:jc w:val="center"/>
              <w:rPr>
                <w:rFonts w:ascii="Times New Roman" w:eastAsia="宋体"/>
                <w:sz w:val="24"/>
              </w:rPr>
            </w:pPr>
            <w:r>
              <w:rPr>
                <w:rFonts w:ascii="Times New Roman" w:eastAsia="宋体" w:hAnsi="宋体"/>
                <w:sz w:val="24"/>
              </w:rPr>
              <w:t>区域</w:t>
            </w:r>
          </w:p>
        </w:tc>
        <w:tc>
          <w:tcPr>
            <w:tcW w:w="1107" w:type="dxa"/>
            <w:vAlign w:val="center"/>
          </w:tcPr>
          <w:p w:rsidR="002427E4" w:rsidRDefault="005C069E">
            <w:pPr>
              <w:widowControl/>
              <w:spacing w:line="240" w:lineRule="exact"/>
              <w:jc w:val="center"/>
              <w:rPr>
                <w:rFonts w:ascii="方正仿宋_GBK" w:eastAsia="方正仿宋_GBK" w:hAnsi="宋体" w:cs="Times New Roman"/>
                <w:color w:val="000000"/>
                <w:kern w:val="0"/>
              </w:rPr>
            </w:pPr>
            <w:r>
              <w:rPr>
                <w:rFonts w:ascii="方正仿宋_GBK" w:eastAsia="方正仿宋_GBK" w:hAnsi="宋体" w:cs="方正仿宋_GBK"/>
                <w:color w:val="000000"/>
                <w:kern w:val="0"/>
              </w:rPr>
              <w:t>—</w:t>
            </w:r>
          </w:p>
        </w:tc>
        <w:tc>
          <w:tcPr>
            <w:tcW w:w="992" w:type="dxa"/>
            <w:vAlign w:val="center"/>
          </w:tcPr>
          <w:p w:rsidR="002427E4" w:rsidRDefault="005C069E">
            <w:pPr>
              <w:widowControl/>
              <w:spacing w:line="240" w:lineRule="exact"/>
              <w:jc w:val="center"/>
              <w:rPr>
                <w:rFonts w:ascii="方正仿宋_GBK" w:eastAsia="方正仿宋_GBK" w:hAnsi="宋体" w:cs="Times New Roman"/>
                <w:color w:val="000000"/>
                <w:kern w:val="0"/>
              </w:rPr>
            </w:pPr>
            <w:r>
              <w:rPr>
                <w:rFonts w:ascii="方正仿宋_GBK" w:eastAsia="方正仿宋_GBK" w:hAnsi="宋体" w:cs="方正仿宋_GBK"/>
                <w:color w:val="000000"/>
                <w:kern w:val="0"/>
              </w:rPr>
              <w:t>—</w:t>
            </w:r>
          </w:p>
        </w:tc>
        <w:tc>
          <w:tcPr>
            <w:tcW w:w="992" w:type="dxa"/>
            <w:vAlign w:val="center"/>
          </w:tcPr>
          <w:p w:rsidR="002427E4" w:rsidRDefault="005C069E">
            <w:pPr>
              <w:jc w:val="center"/>
              <w:rPr>
                <w:rFonts w:ascii="Times New Roman" w:eastAsia="宋体"/>
                <w:sz w:val="24"/>
              </w:rPr>
            </w:pPr>
            <w:r>
              <w:rPr>
                <w:rFonts w:ascii="Times New Roman" w:eastAsia="宋体" w:hint="eastAsia"/>
                <w:sz w:val="24"/>
              </w:rPr>
              <w:t>2</w:t>
            </w:r>
          </w:p>
        </w:tc>
        <w:tc>
          <w:tcPr>
            <w:tcW w:w="1134" w:type="dxa"/>
            <w:vAlign w:val="center"/>
          </w:tcPr>
          <w:p w:rsidR="002427E4" w:rsidRDefault="005C069E">
            <w:pPr>
              <w:jc w:val="center"/>
              <w:rPr>
                <w:rFonts w:ascii="Times New Roman" w:eastAsia="宋体"/>
                <w:sz w:val="24"/>
              </w:rPr>
            </w:pPr>
            <w:r>
              <w:rPr>
                <w:rFonts w:ascii="Times New Roman" w:eastAsia="宋体" w:hint="eastAsia"/>
                <w:sz w:val="24"/>
              </w:rPr>
              <w:t>0.5</w:t>
            </w:r>
          </w:p>
        </w:tc>
        <w:tc>
          <w:tcPr>
            <w:tcW w:w="1559" w:type="dxa"/>
            <w:vAlign w:val="center"/>
          </w:tcPr>
          <w:p w:rsidR="002427E4" w:rsidRDefault="005C069E">
            <w:pPr>
              <w:jc w:val="center"/>
              <w:rPr>
                <w:rFonts w:ascii="Times New Roman" w:eastAsia="宋体"/>
                <w:sz w:val="24"/>
              </w:rPr>
            </w:pPr>
            <w:r>
              <w:rPr>
                <w:rFonts w:ascii="Times New Roman" w:eastAsia="宋体" w:hint="eastAsia"/>
                <w:sz w:val="24"/>
              </w:rPr>
              <w:t>0.5</w:t>
            </w:r>
          </w:p>
        </w:tc>
        <w:tc>
          <w:tcPr>
            <w:tcW w:w="923" w:type="dxa"/>
            <w:vAlign w:val="center"/>
          </w:tcPr>
          <w:p w:rsidR="002427E4" w:rsidRDefault="005C069E">
            <w:pPr>
              <w:jc w:val="center"/>
              <w:rPr>
                <w:rFonts w:ascii="Times New Roman" w:eastAsia="宋体"/>
                <w:sz w:val="24"/>
              </w:rPr>
            </w:pPr>
            <w:r>
              <w:rPr>
                <w:rFonts w:ascii="Times New Roman" w:eastAsia="宋体"/>
                <w:sz w:val="24"/>
              </w:rPr>
              <w:t>15</w:t>
            </w:r>
          </w:p>
        </w:tc>
      </w:tr>
      <w:tr w:rsidR="002427E4">
        <w:trPr>
          <w:trHeight w:val="693"/>
        </w:trPr>
        <w:tc>
          <w:tcPr>
            <w:tcW w:w="474" w:type="dxa"/>
            <w:vMerge/>
            <w:vAlign w:val="center"/>
          </w:tcPr>
          <w:p w:rsidR="002427E4" w:rsidRDefault="002427E4">
            <w:pPr>
              <w:jc w:val="center"/>
              <w:rPr>
                <w:rFonts w:ascii="Times New Roman" w:eastAsia="宋体"/>
                <w:sz w:val="24"/>
              </w:rPr>
            </w:pPr>
          </w:p>
        </w:tc>
        <w:tc>
          <w:tcPr>
            <w:tcW w:w="840" w:type="dxa"/>
            <w:vMerge w:val="restart"/>
            <w:vAlign w:val="center"/>
          </w:tcPr>
          <w:p w:rsidR="002427E4" w:rsidRDefault="005C069E">
            <w:pPr>
              <w:jc w:val="center"/>
              <w:rPr>
                <w:rFonts w:ascii="Times New Roman" w:eastAsia="宋体"/>
                <w:sz w:val="24"/>
              </w:rPr>
            </w:pPr>
            <w:r>
              <w:rPr>
                <w:rFonts w:ascii="Times New Roman" w:eastAsia="宋体" w:hAnsi="宋体"/>
                <w:sz w:val="24"/>
              </w:rPr>
              <w:t>地面</w:t>
            </w:r>
          </w:p>
          <w:p w:rsidR="002427E4" w:rsidRDefault="005C069E">
            <w:pPr>
              <w:jc w:val="center"/>
              <w:rPr>
                <w:rFonts w:ascii="Times New Roman" w:eastAsia="宋体"/>
                <w:sz w:val="24"/>
              </w:rPr>
            </w:pPr>
            <w:r>
              <w:rPr>
                <w:rFonts w:ascii="Times New Roman" w:eastAsia="宋体" w:hAnsi="宋体"/>
                <w:sz w:val="24"/>
              </w:rPr>
              <w:t>公共</w:t>
            </w:r>
          </w:p>
          <w:p w:rsidR="002427E4" w:rsidRDefault="005C069E">
            <w:pPr>
              <w:jc w:val="center"/>
              <w:rPr>
                <w:rFonts w:ascii="Times New Roman" w:eastAsia="宋体"/>
                <w:sz w:val="24"/>
              </w:rPr>
            </w:pPr>
            <w:r>
              <w:rPr>
                <w:rFonts w:ascii="Times New Roman" w:eastAsia="宋体" w:hAnsi="宋体"/>
                <w:sz w:val="24"/>
              </w:rPr>
              <w:t>停车场</w:t>
            </w:r>
          </w:p>
        </w:tc>
        <w:tc>
          <w:tcPr>
            <w:tcW w:w="840" w:type="dxa"/>
            <w:vAlign w:val="center"/>
          </w:tcPr>
          <w:p w:rsidR="002427E4" w:rsidRDefault="005C069E">
            <w:pPr>
              <w:jc w:val="center"/>
              <w:rPr>
                <w:rFonts w:ascii="Times New Roman" w:eastAsia="宋体"/>
                <w:sz w:val="24"/>
              </w:rPr>
            </w:pPr>
            <w:r>
              <w:rPr>
                <w:rFonts w:ascii="Times New Roman" w:eastAsia="宋体" w:hAnsi="宋体"/>
                <w:sz w:val="24"/>
              </w:rPr>
              <w:t>一类</w:t>
            </w:r>
          </w:p>
          <w:p w:rsidR="002427E4" w:rsidRDefault="005C069E">
            <w:pPr>
              <w:jc w:val="center"/>
              <w:rPr>
                <w:rFonts w:ascii="Times New Roman" w:eastAsia="宋体"/>
                <w:sz w:val="24"/>
              </w:rPr>
            </w:pPr>
            <w:r>
              <w:rPr>
                <w:rFonts w:ascii="Times New Roman" w:eastAsia="宋体" w:hAnsi="宋体"/>
                <w:sz w:val="24"/>
              </w:rPr>
              <w:t>区域</w:t>
            </w:r>
          </w:p>
        </w:tc>
        <w:tc>
          <w:tcPr>
            <w:tcW w:w="1107" w:type="dxa"/>
            <w:vAlign w:val="center"/>
          </w:tcPr>
          <w:p w:rsidR="002427E4" w:rsidRDefault="005C069E">
            <w:pPr>
              <w:jc w:val="center"/>
              <w:rPr>
                <w:rFonts w:ascii="Times New Roman" w:eastAsia="宋体"/>
                <w:sz w:val="24"/>
              </w:rPr>
            </w:pPr>
            <w:r>
              <w:rPr>
                <w:rFonts w:ascii="Times New Roman" w:eastAsia="宋体"/>
                <w:sz w:val="24"/>
              </w:rPr>
              <w:t>6</w:t>
            </w:r>
          </w:p>
        </w:tc>
        <w:tc>
          <w:tcPr>
            <w:tcW w:w="992" w:type="dxa"/>
            <w:vAlign w:val="center"/>
          </w:tcPr>
          <w:p w:rsidR="002427E4" w:rsidRDefault="005C069E">
            <w:pPr>
              <w:jc w:val="center"/>
              <w:rPr>
                <w:rFonts w:ascii="Times New Roman" w:eastAsia="宋体"/>
                <w:sz w:val="24"/>
              </w:rPr>
            </w:pPr>
            <w:r>
              <w:rPr>
                <w:rFonts w:ascii="Times New Roman" w:eastAsia="宋体"/>
                <w:sz w:val="24"/>
              </w:rPr>
              <w:t>4</w:t>
            </w:r>
          </w:p>
        </w:tc>
        <w:tc>
          <w:tcPr>
            <w:tcW w:w="992" w:type="dxa"/>
            <w:vAlign w:val="center"/>
          </w:tcPr>
          <w:p w:rsidR="002427E4" w:rsidRDefault="005C069E">
            <w:pPr>
              <w:jc w:val="center"/>
              <w:rPr>
                <w:rFonts w:ascii="Times New Roman" w:eastAsia="宋体"/>
                <w:sz w:val="24"/>
              </w:rPr>
            </w:pPr>
            <w:r>
              <w:rPr>
                <w:rFonts w:ascii="Times New Roman" w:eastAsia="宋体"/>
                <w:sz w:val="24"/>
              </w:rPr>
              <w:t>4</w:t>
            </w:r>
          </w:p>
        </w:tc>
        <w:tc>
          <w:tcPr>
            <w:tcW w:w="1134" w:type="dxa"/>
            <w:vAlign w:val="center"/>
          </w:tcPr>
          <w:p w:rsidR="002427E4" w:rsidRDefault="005C069E">
            <w:pPr>
              <w:jc w:val="center"/>
              <w:rPr>
                <w:rFonts w:ascii="Times New Roman" w:eastAsia="宋体"/>
                <w:sz w:val="24"/>
              </w:rPr>
            </w:pPr>
            <w:r>
              <w:rPr>
                <w:rFonts w:ascii="Times New Roman" w:eastAsia="宋体" w:hint="eastAsia"/>
                <w:sz w:val="24"/>
              </w:rPr>
              <w:t>2</w:t>
            </w:r>
          </w:p>
        </w:tc>
        <w:tc>
          <w:tcPr>
            <w:tcW w:w="1559" w:type="dxa"/>
            <w:vAlign w:val="center"/>
          </w:tcPr>
          <w:p w:rsidR="002427E4" w:rsidRDefault="005C069E">
            <w:pPr>
              <w:jc w:val="center"/>
              <w:rPr>
                <w:rFonts w:ascii="Times New Roman" w:eastAsia="宋体"/>
                <w:sz w:val="24"/>
              </w:rPr>
            </w:pPr>
            <w:r>
              <w:rPr>
                <w:rFonts w:ascii="Times New Roman" w:eastAsia="宋体" w:hint="eastAsia"/>
                <w:sz w:val="24"/>
              </w:rPr>
              <w:t>1</w:t>
            </w:r>
          </w:p>
        </w:tc>
        <w:tc>
          <w:tcPr>
            <w:tcW w:w="923" w:type="dxa"/>
            <w:vAlign w:val="center"/>
          </w:tcPr>
          <w:p w:rsidR="002427E4" w:rsidRDefault="005C069E">
            <w:pPr>
              <w:jc w:val="center"/>
              <w:rPr>
                <w:rFonts w:ascii="Times New Roman" w:eastAsia="宋体"/>
                <w:sz w:val="24"/>
              </w:rPr>
            </w:pPr>
            <w:r>
              <w:rPr>
                <w:rFonts w:ascii="Times New Roman" w:eastAsia="宋体"/>
                <w:sz w:val="24"/>
              </w:rPr>
              <w:t>25</w:t>
            </w:r>
          </w:p>
        </w:tc>
      </w:tr>
      <w:tr w:rsidR="002427E4">
        <w:trPr>
          <w:trHeight w:val="693"/>
        </w:trPr>
        <w:tc>
          <w:tcPr>
            <w:tcW w:w="474" w:type="dxa"/>
            <w:vMerge/>
            <w:vAlign w:val="center"/>
          </w:tcPr>
          <w:p w:rsidR="002427E4" w:rsidRDefault="002427E4">
            <w:pPr>
              <w:jc w:val="center"/>
              <w:rPr>
                <w:rFonts w:ascii="Times New Roman" w:eastAsia="宋体"/>
                <w:sz w:val="24"/>
              </w:rPr>
            </w:pPr>
          </w:p>
        </w:tc>
        <w:tc>
          <w:tcPr>
            <w:tcW w:w="840" w:type="dxa"/>
            <w:vMerge/>
            <w:vAlign w:val="center"/>
          </w:tcPr>
          <w:p w:rsidR="002427E4" w:rsidRDefault="002427E4">
            <w:pPr>
              <w:jc w:val="center"/>
              <w:rPr>
                <w:rFonts w:ascii="Times New Roman" w:eastAsia="宋体"/>
                <w:sz w:val="24"/>
              </w:rPr>
            </w:pPr>
          </w:p>
        </w:tc>
        <w:tc>
          <w:tcPr>
            <w:tcW w:w="840" w:type="dxa"/>
            <w:vAlign w:val="center"/>
          </w:tcPr>
          <w:p w:rsidR="002427E4" w:rsidRDefault="005C069E">
            <w:pPr>
              <w:jc w:val="center"/>
              <w:rPr>
                <w:rFonts w:ascii="Times New Roman" w:eastAsia="宋体"/>
                <w:sz w:val="24"/>
              </w:rPr>
            </w:pPr>
            <w:r>
              <w:rPr>
                <w:rFonts w:ascii="Times New Roman" w:eastAsia="宋体" w:hAnsi="宋体"/>
                <w:sz w:val="24"/>
              </w:rPr>
              <w:t>二类</w:t>
            </w:r>
          </w:p>
          <w:p w:rsidR="002427E4" w:rsidRDefault="005C069E">
            <w:pPr>
              <w:jc w:val="center"/>
              <w:rPr>
                <w:rFonts w:ascii="Times New Roman" w:eastAsia="宋体"/>
                <w:sz w:val="24"/>
              </w:rPr>
            </w:pPr>
            <w:r>
              <w:rPr>
                <w:rFonts w:ascii="Times New Roman" w:eastAsia="宋体" w:hAnsi="宋体"/>
                <w:sz w:val="24"/>
              </w:rPr>
              <w:t>区域</w:t>
            </w:r>
          </w:p>
        </w:tc>
        <w:tc>
          <w:tcPr>
            <w:tcW w:w="1107" w:type="dxa"/>
            <w:vAlign w:val="center"/>
          </w:tcPr>
          <w:p w:rsidR="002427E4" w:rsidRDefault="005C069E">
            <w:pPr>
              <w:jc w:val="center"/>
              <w:rPr>
                <w:rFonts w:ascii="Times New Roman" w:eastAsia="宋体"/>
                <w:sz w:val="24"/>
              </w:rPr>
            </w:pPr>
            <w:r>
              <w:rPr>
                <w:rFonts w:ascii="Times New Roman" w:eastAsia="宋体"/>
                <w:sz w:val="24"/>
              </w:rPr>
              <w:t>4</w:t>
            </w:r>
          </w:p>
        </w:tc>
        <w:tc>
          <w:tcPr>
            <w:tcW w:w="992" w:type="dxa"/>
            <w:vAlign w:val="center"/>
          </w:tcPr>
          <w:p w:rsidR="002427E4" w:rsidRDefault="005C069E">
            <w:pPr>
              <w:jc w:val="center"/>
              <w:rPr>
                <w:rFonts w:ascii="Times New Roman" w:eastAsia="宋体"/>
                <w:sz w:val="24"/>
              </w:rPr>
            </w:pPr>
            <w:r>
              <w:rPr>
                <w:rFonts w:ascii="Times New Roman" w:eastAsia="宋体"/>
                <w:sz w:val="24"/>
              </w:rPr>
              <w:t>3</w:t>
            </w:r>
          </w:p>
        </w:tc>
        <w:tc>
          <w:tcPr>
            <w:tcW w:w="992" w:type="dxa"/>
            <w:vAlign w:val="center"/>
          </w:tcPr>
          <w:p w:rsidR="002427E4" w:rsidRDefault="005C069E">
            <w:pPr>
              <w:jc w:val="center"/>
              <w:rPr>
                <w:rFonts w:ascii="Times New Roman" w:eastAsia="宋体"/>
                <w:sz w:val="24"/>
              </w:rPr>
            </w:pPr>
            <w:r>
              <w:rPr>
                <w:rFonts w:ascii="Times New Roman" w:eastAsia="宋体"/>
                <w:sz w:val="24"/>
              </w:rPr>
              <w:t>3</w:t>
            </w:r>
          </w:p>
        </w:tc>
        <w:tc>
          <w:tcPr>
            <w:tcW w:w="1134" w:type="dxa"/>
            <w:vAlign w:val="center"/>
          </w:tcPr>
          <w:p w:rsidR="002427E4" w:rsidRDefault="005C069E">
            <w:pPr>
              <w:jc w:val="center"/>
              <w:rPr>
                <w:rFonts w:ascii="Times New Roman" w:eastAsia="宋体"/>
                <w:sz w:val="24"/>
              </w:rPr>
            </w:pPr>
            <w:r>
              <w:rPr>
                <w:rFonts w:ascii="Times New Roman" w:eastAsia="宋体" w:hint="eastAsia"/>
                <w:sz w:val="24"/>
              </w:rPr>
              <w:t>1</w:t>
            </w:r>
          </w:p>
        </w:tc>
        <w:tc>
          <w:tcPr>
            <w:tcW w:w="1559" w:type="dxa"/>
            <w:vAlign w:val="center"/>
          </w:tcPr>
          <w:p w:rsidR="002427E4" w:rsidRDefault="005C069E">
            <w:pPr>
              <w:jc w:val="center"/>
              <w:rPr>
                <w:rFonts w:ascii="Times New Roman" w:eastAsia="宋体"/>
                <w:sz w:val="24"/>
              </w:rPr>
            </w:pPr>
            <w:r>
              <w:rPr>
                <w:rFonts w:ascii="Times New Roman" w:eastAsia="宋体" w:hint="eastAsia"/>
                <w:sz w:val="24"/>
              </w:rPr>
              <w:t>0.5</w:t>
            </w:r>
          </w:p>
        </w:tc>
        <w:tc>
          <w:tcPr>
            <w:tcW w:w="923" w:type="dxa"/>
            <w:vAlign w:val="center"/>
          </w:tcPr>
          <w:p w:rsidR="002427E4" w:rsidRDefault="005C069E">
            <w:pPr>
              <w:jc w:val="center"/>
              <w:rPr>
                <w:rFonts w:ascii="Times New Roman" w:eastAsia="宋体"/>
                <w:sz w:val="24"/>
              </w:rPr>
            </w:pPr>
            <w:r>
              <w:rPr>
                <w:rFonts w:ascii="Times New Roman" w:eastAsia="宋体"/>
                <w:sz w:val="24"/>
              </w:rPr>
              <w:t>15</w:t>
            </w:r>
          </w:p>
        </w:tc>
      </w:tr>
      <w:tr w:rsidR="002427E4">
        <w:trPr>
          <w:trHeight w:val="693"/>
        </w:trPr>
        <w:tc>
          <w:tcPr>
            <w:tcW w:w="474" w:type="dxa"/>
            <w:vMerge/>
            <w:vAlign w:val="center"/>
          </w:tcPr>
          <w:p w:rsidR="002427E4" w:rsidRDefault="002427E4">
            <w:pPr>
              <w:jc w:val="center"/>
              <w:rPr>
                <w:rFonts w:ascii="Times New Roman" w:eastAsia="宋体"/>
                <w:sz w:val="24"/>
              </w:rPr>
            </w:pPr>
          </w:p>
        </w:tc>
        <w:tc>
          <w:tcPr>
            <w:tcW w:w="840" w:type="dxa"/>
            <w:vMerge/>
            <w:vAlign w:val="center"/>
          </w:tcPr>
          <w:p w:rsidR="002427E4" w:rsidRDefault="002427E4">
            <w:pPr>
              <w:jc w:val="center"/>
              <w:rPr>
                <w:rFonts w:ascii="Times New Roman" w:eastAsia="宋体"/>
                <w:sz w:val="24"/>
              </w:rPr>
            </w:pPr>
          </w:p>
        </w:tc>
        <w:tc>
          <w:tcPr>
            <w:tcW w:w="840" w:type="dxa"/>
            <w:vAlign w:val="center"/>
          </w:tcPr>
          <w:p w:rsidR="002427E4" w:rsidRDefault="005C069E">
            <w:pPr>
              <w:jc w:val="center"/>
              <w:rPr>
                <w:rFonts w:ascii="Times New Roman" w:eastAsia="宋体"/>
                <w:sz w:val="24"/>
              </w:rPr>
            </w:pPr>
            <w:r>
              <w:rPr>
                <w:rFonts w:ascii="Times New Roman" w:eastAsia="宋体" w:hAnsi="宋体"/>
                <w:sz w:val="24"/>
              </w:rPr>
              <w:t>三类</w:t>
            </w:r>
          </w:p>
          <w:p w:rsidR="002427E4" w:rsidRDefault="005C069E">
            <w:pPr>
              <w:jc w:val="center"/>
              <w:rPr>
                <w:rFonts w:ascii="Times New Roman" w:eastAsia="宋体"/>
                <w:sz w:val="24"/>
              </w:rPr>
            </w:pPr>
            <w:r>
              <w:rPr>
                <w:rFonts w:ascii="Times New Roman" w:eastAsia="宋体" w:hAnsi="宋体"/>
                <w:sz w:val="24"/>
              </w:rPr>
              <w:t>区域</w:t>
            </w:r>
          </w:p>
        </w:tc>
        <w:tc>
          <w:tcPr>
            <w:tcW w:w="1107" w:type="dxa"/>
            <w:vAlign w:val="center"/>
          </w:tcPr>
          <w:p w:rsidR="002427E4" w:rsidRDefault="005C069E">
            <w:pPr>
              <w:jc w:val="center"/>
              <w:rPr>
                <w:rFonts w:ascii="Times New Roman" w:eastAsia="宋体"/>
                <w:sz w:val="24"/>
              </w:rPr>
            </w:pPr>
            <w:r>
              <w:rPr>
                <w:rFonts w:ascii="Times New Roman" w:eastAsia="宋体"/>
                <w:sz w:val="24"/>
              </w:rPr>
              <w:t>2</w:t>
            </w:r>
          </w:p>
        </w:tc>
        <w:tc>
          <w:tcPr>
            <w:tcW w:w="992" w:type="dxa"/>
            <w:vAlign w:val="center"/>
          </w:tcPr>
          <w:p w:rsidR="002427E4" w:rsidRDefault="005C069E">
            <w:pPr>
              <w:jc w:val="center"/>
              <w:rPr>
                <w:rFonts w:ascii="Times New Roman" w:eastAsia="宋体"/>
                <w:sz w:val="24"/>
              </w:rPr>
            </w:pPr>
            <w:r>
              <w:rPr>
                <w:rFonts w:ascii="Times New Roman" w:eastAsia="宋体"/>
                <w:sz w:val="24"/>
              </w:rPr>
              <w:t>1</w:t>
            </w:r>
          </w:p>
        </w:tc>
        <w:tc>
          <w:tcPr>
            <w:tcW w:w="992" w:type="dxa"/>
            <w:vAlign w:val="center"/>
          </w:tcPr>
          <w:p w:rsidR="002427E4" w:rsidRDefault="005C069E">
            <w:pPr>
              <w:jc w:val="center"/>
              <w:rPr>
                <w:rFonts w:ascii="Times New Roman" w:eastAsia="宋体"/>
                <w:sz w:val="24"/>
              </w:rPr>
            </w:pPr>
            <w:r>
              <w:rPr>
                <w:rFonts w:ascii="Times New Roman" w:eastAsia="宋体" w:hint="eastAsia"/>
                <w:sz w:val="24"/>
              </w:rPr>
              <w:t>0.5</w:t>
            </w:r>
          </w:p>
        </w:tc>
        <w:tc>
          <w:tcPr>
            <w:tcW w:w="1134" w:type="dxa"/>
            <w:vAlign w:val="center"/>
          </w:tcPr>
          <w:p w:rsidR="002427E4" w:rsidRDefault="005C069E">
            <w:pPr>
              <w:jc w:val="center"/>
              <w:rPr>
                <w:rFonts w:ascii="Times New Roman" w:eastAsia="宋体"/>
                <w:sz w:val="24"/>
              </w:rPr>
            </w:pPr>
            <w:r>
              <w:rPr>
                <w:rFonts w:ascii="Times New Roman" w:eastAsia="宋体" w:hint="eastAsia"/>
                <w:sz w:val="24"/>
              </w:rPr>
              <w:t>0.5</w:t>
            </w:r>
          </w:p>
        </w:tc>
        <w:tc>
          <w:tcPr>
            <w:tcW w:w="1559" w:type="dxa"/>
            <w:vAlign w:val="center"/>
          </w:tcPr>
          <w:p w:rsidR="002427E4" w:rsidRDefault="005C069E">
            <w:pPr>
              <w:jc w:val="center"/>
              <w:rPr>
                <w:rFonts w:ascii="Times New Roman" w:eastAsia="宋体"/>
                <w:sz w:val="24"/>
              </w:rPr>
            </w:pPr>
            <w:r>
              <w:rPr>
                <w:rFonts w:ascii="Times New Roman" w:eastAsia="宋体" w:hint="eastAsia"/>
                <w:sz w:val="24"/>
              </w:rPr>
              <w:t>0.5</w:t>
            </w:r>
          </w:p>
        </w:tc>
        <w:tc>
          <w:tcPr>
            <w:tcW w:w="923" w:type="dxa"/>
            <w:vAlign w:val="center"/>
          </w:tcPr>
          <w:p w:rsidR="002427E4" w:rsidRDefault="005C069E">
            <w:pPr>
              <w:jc w:val="center"/>
              <w:rPr>
                <w:rFonts w:ascii="Times New Roman" w:eastAsia="宋体"/>
                <w:sz w:val="24"/>
              </w:rPr>
            </w:pPr>
            <w:r>
              <w:rPr>
                <w:rFonts w:ascii="Times New Roman" w:eastAsia="宋体"/>
                <w:sz w:val="24"/>
              </w:rPr>
              <w:t>10</w:t>
            </w:r>
          </w:p>
        </w:tc>
      </w:tr>
      <w:tr w:rsidR="002427E4">
        <w:trPr>
          <w:trHeight w:val="693"/>
        </w:trPr>
        <w:tc>
          <w:tcPr>
            <w:tcW w:w="474" w:type="dxa"/>
            <w:vMerge/>
            <w:vAlign w:val="center"/>
          </w:tcPr>
          <w:p w:rsidR="002427E4" w:rsidRDefault="002427E4">
            <w:pPr>
              <w:jc w:val="center"/>
              <w:rPr>
                <w:rFonts w:ascii="Times New Roman" w:eastAsia="宋体"/>
                <w:sz w:val="24"/>
              </w:rPr>
            </w:pPr>
          </w:p>
        </w:tc>
        <w:tc>
          <w:tcPr>
            <w:tcW w:w="840" w:type="dxa"/>
            <w:vMerge w:val="restart"/>
            <w:vAlign w:val="center"/>
          </w:tcPr>
          <w:p w:rsidR="002427E4" w:rsidRDefault="005C069E">
            <w:pPr>
              <w:jc w:val="center"/>
              <w:rPr>
                <w:rFonts w:ascii="Times New Roman" w:eastAsia="宋体"/>
                <w:sz w:val="24"/>
              </w:rPr>
            </w:pPr>
            <w:r>
              <w:rPr>
                <w:rFonts w:ascii="Times New Roman" w:eastAsia="宋体" w:hAnsi="宋体"/>
                <w:sz w:val="24"/>
              </w:rPr>
              <w:t>室内</w:t>
            </w:r>
          </w:p>
          <w:p w:rsidR="002427E4" w:rsidRDefault="005C069E">
            <w:pPr>
              <w:jc w:val="center"/>
              <w:rPr>
                <w:rFonts w:ascii="Times New Roman" w:eastAsia="宋体"/>
                <w:sz w:val="24"/>
              </w:rPr>
            </w:pPr>
            <w:r>
              <w:rPr>
                <w:rFonts w:ascii="Times New Roman" w:eastAsia="宋体" w:hAnsi="宋体"/>
                <w:sz w:val="24"/>
              </w:rPr>
              <w:t>公共停车场（含地下）</w:t>
            </w:r>
          </w:p>
        </w:tc>
        <w:tc>
          <w:tcPr>
            <w:tcW w:w="840" w:type="dxa"/>
            <w:vAlign w:val="center"/>
          </w:tcPr>
          <w:p w:rsidR="002427E4" w:rsidRDefault="005C069E">
            <w:pPr>
              <w:jc w:val="center"/>
              <w:rPr>
                <w:rFonts w:ascii="Times New Roman" w:eastAsia="宋体"/>
                <w:sz w:val="24"/>
              </w:rPr>
            </w:pPr>
            <w:r>
              <w:rPr>
                <w:rFonts w:ascii="Times New Roman" w:eastAsia="宋体" w:hAnsi="宋体"/>
                <w:sz w:val="24"/>
              </w:rPr>
              <w:t>一类</w:t>
            </w:r>
          </w:p>
          <w:p w:rsidR="002427E4" w:rsidRDefault="005C069E">
            <w:pPr>
              <w:jc w:val="center"/>
              <w:rPr>
                <w:rFonts w:ascii="Times New Roman" w:eastAsia="宋体"/>
                <w:sz w:val="24"/>
              </w:rPr>
            </w:pPr>
            <w:r>
              <w:rPr>
                <w:rFonts w:ascii="Times New Roman" w:eastAsia="宋体" w:hAnsi="宋体"/>
                <w:sz w:val="24"/>
              </w:rPr>
              <w:t>区域</w:t>
            </w:r>
          </w:p>
        </w:tc>
        <w:tc>
          <w:tcPr>
            <w:tcW w:w="1107" w:type="dxa"/>
            <w:vAlign w:val="center"/>
          </w:tcPr>
          <w:p w:rsidR="002427E4" w:rsidRDefault="005C069E">
            <w:pPr>
              <w:jc w:val="center"/>
              <w:rPr>
                <w:rFonts w:ascii="Times New Roman" w:eastAsia="宋体"/>
                <w:sz w:val="24"/>
              </w:rPr>
            </w:pPr>
            <w:r>
              <w:rPr>
                <w:rFonts w:ascii="Times New Roman" w:eastAsia="宋体"/>
                <w:sz w:val="24"/>
              </w:rPr>
              <w:t>4</w:t>
            </w:r>
          </w:p>
        </w:tc>
        <w:tc>
          <w:tcPr>
            <w:tcW w:w="992" w:type="dxa"/>
            <w:vAlign w:val="center"/>
          </w:tcPr>
          <w:p w:rsidR="002427E4" w:rsidRDefault="005C069E">
            <w:pPr>
              <w:jc w:val="center"/>
              <w:rPr>
                <w:rFonts w:ascii="Times New Roman" w:eastAsia="宋体"/>
                <w:sz w:val="24"/>
              </w:rPr>
            </w:pPr>
            <w:r>
              <w:rPr>
                <w:rFonts w:ascii="Times New Roman" w:eastAsia="宋体"/>
                <w:sz w:val="24"/>
              </w:rPr>
              <w:t>3</w:t>
            </w:r>
          </w:p>
        </w:tc>
        <w:tc>
          <w:tcPr>
            <w:tcW w:w="992" w:type="dxa"/>
            <w:vAlign w:val="center"/>
          </w:tcPr>
          <w:p w:rsidR="002427E4" w:rsidRDefault="005C069E">
            <w:pPr>
              <w:jc w:val="center"/>
              <w:rPr>
                <w:rFonts w:ascii="Times New Roman" w:eastAsia="宋体"/>
                <w:sz w:val="24"/>
              </w:rPr>
            </w:pPr>
            <w:r>
              <w:rPr>
                <w:rFonts w:ascii="Times New Roman" w:eastAsia="宋体"/>
                <w:sz w:val="24"/>
              </w:rPr>
              <w:t>3</w:t>
            </w:r>
          </w:p>
        </w:tc>
        <w:tc>
          <w:tcPr>
            <w:tcW w:w="1134" w:type="dxa"/>
            <w:vAlign w:val="center"/>
          </w:tcPr>
          <w:p w:rsidR="002427E4" w:rsidRDefault="005C069E">
            <w:pPr>
              <w:jc w:val="center"/>
              <w:rPr>
                <w:rFonts w:ascii="Times New Roman" w:eastAsia="宋体"/>
                <w:sz w:val="24"/>
              </w:rPr>
            </w:pPr>
            <w:r>
              <w:rPr>
                <w:rFonts w:ascii="Times New Roman" w:eastAsia="宋体" w:hint="eastAsia"/>
                <w:sz w:val="24"/>
              </w:rPr>
              <w:t>1.5</w:t>
            </w:r>
          </w:p>
        </w:tc>
        <w:tc>
          <w:tcPr>
            <w:tcW w:w="1559" w:type="dxa"/>
            <w:vAlign w:val="center"/>
          </w:tcPr>
          <w:p w:rsidR="002427E4" w:rsidRDefault="005C069E">
            <w:pPr>
              <w:jc w:val="center"/>
              <w:rPr>
                <w:rFonts w:ascii="Times New Roman" w:eastAsia="宋体"/>
                <w:sz w:val="24"/>
              </w:rPr>
            </w:pPr>
            <w:r>
              <w:rPr>
                <w:rFonts w:ascii="Times New Roman" w:eastAsia="宋体" w:hint="eastAsia"/>
                <w:sz w:val="24"/>
              </w:rPr>
              <w:t>1</w:t>
            </w:r>
          </w:p>
        </w:tc>
        <w:tc>
          <w:tcPr>
            <w:tcW w:w="923" w:type="dxa"/>
            <w:vAlign w:val="center"/>
          </w:tcPr>
          <w:p w:rsidR="002427E4" w:rsidRDefault="005C069E">
            <w:pPr>
              <w:jc w:val="center"/>
              <w:rPr>
                <w:rFonts w:ascii="Times New Roman" w:eastAsia="宋体"/>
                <w:sz w:val="24"/>
              </w:rPr>
            </w:pPr>
            <w:r>
              <w:rPr>
                <w:rFonts w:ascii="Times New Roman" w:eastAsia="宋体"/>
                <w:sz w:val="24"/>
              </w:rPr>
              <w:t>20</w:t>
            </w:r>
          </w:p>
        </w:tc>
      </w:tr>
      <w:tr w:rsidR="002427E4">
        <w:trPr>
          <w:trHeight w:val="693"/>
        </w:trPr>
        <w:tc>
          <w:tcPr>
            <w:tcW w:w="474" w:type="dxa"/>
            <w:vMerge/>
          </w:tcPr>
          <w:p w:rsidR="002427E4" w:rsidRDefault="002427E4">
            <w:pPr>
              <w:jc w:val="center"/>
              <w:rPr>
                <w:rFonts w:ascii="Times New Roman" w:eastAsia="宋体"/>
                <w:sz w:val="24"/>
              </w:rPr>
            </w:pPr>
          </w:p>
        </w:tc>
        <w:tc>
          <w:tcPr>
            <w:tcW w:w="840" w:type="dxa"/>
            <w:vMerge/>
            <w:vAlign w:val="center"/>
          </w:tcPr>
          <w:p w:rsidR="002427E4" w:rsidRDefault="002427E4">
            <w:pPr>
              <w:jc w:val="center"/>
              <w:rPr>
                <w:rFonts w:ascii="Times New Roman" w:eastAsia="宋体"/>
                <w:sz w:val="24"/>
              </w:rPr>
            </w:pPr>
          </w:p>
        </w:tc>
        <w:tc>
          <w:tcPr>
            <w:tcW w:w="840" w:type="dxa"/>
            <w:vAlign w:val="center"/>
          </w:tcPr>
          <w:p w:rsidR="002427E4" w:rsidRDefault="005C069E">
            <w:pPr>
              <w:jc w:val="center"/>
              <w:rPr>
                <w:rFonts w:ascii="Times New Roman" w:eastAsia="宋体"/>
                <w:sz w:val="24"/>
              </w:rPr>
            </w:pPr>
            <w:r>
              <w:rPr>
                <w:rFonts w:ascii="Times New Roman" w:eastAsia="宋体" w:hAnsi="宋体"/>
                <w:sz w:val="24"/>
              </w:rPr>
              <w:t>二类</w:t>
            </w:r>
          </w:p>
          <w:p w:rsidR="002427E4" w:rsidRDefault="005C069E">
            <w:pPr>
              <w:jc w:val="center"/>
              <w:rPr>
                <w:rFonts w:ascii="Times New Roman" w:eastAsia="宋体"/>
                <w:sz w:val="24"/>
              </w:rPr>
            </w:pPr>
            <w:r>
              <w:rPr>
                <w:rFonts w:ascii="Times New Roman" w:eastAsia="宋体" w:hAnsi="宋体"/>
                <w:sz w:val="24"/>
              </w:rPr>
              <w:t>区域</w:t>
            </w:r>
          </w:p>
        </w:tc>
        <w:tc>
          <w:tcPr>
            <w:tcW w:w="1107" w:type="dxa"/>
            <w:vAlign w:val="center"/>
          </w:tcPr>
          <w:p w:rsidR="002427E4" w:rsidRDefault="005C069E">
            <w:pPr>
              <w:jc w:val="center"/>
              <w:rPr>
                <w:rFonts w:ascii="Times New Roman" w:eastAsia="宋体"/>
                <w:sz w:val="24"/>
              </w:rPr>
            </w:pPr>
            <w:r>
              <w:rPr>
                <w:rFonts w:ascii="Times New Roman" w:eastAsia="宋体"/>
                <w:sz w:val="24"/>
              </w:rPr>
              <w:t>3</w:t>
            </w:r>
          </w:p>
        </w:tc>
        <w:tc>
          <w:tcPr>
            <w:tcW w:w="992" w:type="dxa"/>
            <w:vAlign w:val="center"/>
          </w:tcPr>
          <w:p w:rsidR="002427E4" w:rsidRDefault="005C069E">
            <w:pPr>
              <w:jc w:val="center"/>
              <w:rPr>
                <w:rFonts w:ascii="Times New Roman" w:eastAsia="宋体"/>
                <w:sz w:val="24"/>
              </w:rPr>
            </w:pPr>
            <w:r>
              <w:rPr>
                <w:rFonts w:ascii="Times New Roman" w:eastAsia="宋体"/>
                <w:sz w:val="24"/>
              </w:rPr>
              <w:t>2</w:t>
            </w:r>
          </w:p>
        </w:tc>
        <w:tc>
          <w:tcPr>
            <w:tcW w:w="992" w:type="dxa"/>
            <w:vAlign w:val="center"/>
          </w:tcPr>
          <w:p w:rsidR="002427E4" w:rsidRDefault="005C069E">
            <w:pPr>
              <w:jc w:val="center"/>
              <w:rPr>
                <w:rFonts w:ascii="Times New Roman" w:eastAsia="宋体"/>
                <w:sz w:val="24"/>
              </w:rPr>
            </w:pPr>
            <w:r>
              <w:rPr>
                <w:rFonts w:ascii="Times New Roman" w:eastAsia="宋体"/>
                <w:sz w:val="24"/>
              </w:rPr>
              <w:t>2</w:t>
            </w:r>
          </w:p>
        </w:tc>
        <w:tc>
          <w:tcPr>
            <w:tcW w:w="1134" w:type="dxa"/>
            <w:vAlign w:val="center"/>
          </w:tcPr>
          <w:p w:rsidR="002427E4" w:rsidRDefault="005C069E">
            <w:pPr>
              <w:jc w:val="center"/>
              <w:rPr>
                <w:rFonts w:ascii="Times New Roman" w:eastAsia="宋体"/>
                <w:sz w:val="24"/>
              </w:rPr>
            </w:pPr>
            <w:r>
              <w:rPr>
                <w:rFonts w:ascii="Times New Roman" w:eastAsia="宋体" w:hint="eastAsia"/>
                <w:sz w:val="24"/>
              </w:rPr>
              <w:t>1</w:t>
            </w:r>
          </w:p>
        </w:tc>
        <w:tc>
          <w:tcPr>
            <w:tcW w:w="1559" w:type="dxa"/>
            <w:vAlign w:val="center"/>
          </w:tcPr>
          <w:p w:rsidR="002427E4" w:rsidRDefault="005C069E">
            <w:pPr>
              <w:jc w:val="center"/>
              <w:rPr>
                <w:rFonts w:ascii="Times New Roman" w:eastAsia="宋体"/>
                <w:sz w:val="24"/>
              </w:rPr>
            </w:pPr>
            <w:r>
              <w:rPr>
                <w:rFonts w:ascii="Times New Roman" w:eastAsia="宋体" w:hint="eastAsia"/>
                <w:sz w:val="24"/>
              </w:rPr>
              <w:t>0.5</w:t>
            </w:r>
          </w:p>
        </w:tc>
        <w:tc>
          <w:tcPr>
            <w:tcW w:w="923" w:type="dxa"/>
            <w:vAlign w:val="center"/>
          </w:tcPr>
          <w:p w:rsidR="002427E4" w:rsidRDefault="005C069E">
            <w:pPr>
              <w:jc w:val="center"/>
              <w:rPr>
                <w:rFonts w:ascii="Times New Roman" w:eastAsia="宋体"/>
                <w:sz w:val="24"/>
              </w:rPr>
            </w:pPr>
            <w:r>
              <w:rPr>
                <w:rFonts w:ascii="Times New Roman" w:eastAsia="宋体"/>
                <w:sz w:val="24"/>
              </w:rPr>
              <w:t>15</w:t>
            </w:r>
          </w:p>
        </w:tc>
      </w:tr>
      <w:tr w:rsidR="002427E4">
        <w:trPr>
          <w:trHeight w:val="693"/>
        </w:trPr>
        <w:tc>
          <w:tcPr>
            <w:tcW w:w="474" w:type="dxa"/>
            <w:vMerge/>
          </w:tcPr>
          <w:p w:rsidR="002427E4" w:rsidRDefault="002427E4">
            <w:pPr>
              <w:jc w:val="center"/>
              <w:rPr>
                <w:rFonts w:ascii="Times New Roman" w:eastAsia="宋体"/>
                <w:sz w:val="24"/>
              </w:rPr>
            </w:pPr>
          </w:p>
        </w:tc>
        <w:tc>
          <w:tcPr>
            <w:tcW w:w="840" w:type="dxa"/>
            <w:vMerge/>
            <w:vAlign w:val="center"/>
          </w:tcPr>
          <w:p w:rsidR="002427E4" w:rsidRDefault="002427E4">
            <w:pPr>
              <w:jc w:val="center"/>
              <w:rPr>
                <w:rFonts w:ascii="Times New Roman" w:eastAsia="宋体"/>
                <w:sz w:val="24"/>
              </w:rPr>
            </w:pPr>
          </w:p>
        </w:tc>
        <w:tc>
          <w:tcPr>
            <w:tcW w:w="840" w:type="dxa"/>
            <w:vAlign w:val="center"/>
          </w:tcPr>
          <w:p w:rsidR="002427E4" w:rsidRDefault="005C069E">
            <w:pPr>
              <w:jc w:val="center"/>
              <w:rPr>
                <w:rFonts w:ascii="Times New Roman" w:eastAsia="宋体"/>
                <w:sz w:val="24"/>
              </w:rPr>
            </w:pPr>
            <w:r>
              <w:rPr>
                <w:rFonts w:ascii="Times New Roman" w:eastAsia="宋体" w:hAnsi="宋体"/>
                <w:sz w:val="24"/>
              </w:rPr>
              <w:t>三类</w:t>
            </w:r>
          </w:p>
          <w:p w:rsidR="002427E4" w:rsidRDefault="005C069E">
            <w:pPr>
              <w:jc w:val="center"/>
              <w:rPr>
                <w:rFonts w:ascii="Times New Roman" w:eastAsia="宋体"/>
                <w:sz w:val="24"/>
              </w:rPr>
            </w:pPr>
            <w:r>
              <w:rPr>
                <w:rFonts w:ascii="Times New Roman" w:eastAsia="宋体" w:hAnsi="宋体"/>
                <w:sz w:val="24"/>
              </w:rPr>
              <w:t>区域</w:t>
            </w:r>
          </w:p>
        </w:tc>
        <w:tc>
          <w:tcPr>
            <w:tcW w:w="1107" w:type="dxa"/>
            <w:vAlign w:val="center"/>
          </w:tcPr>
          <w:p w:rsidR="002427E4" w:rsidRDefault="005C069E">
            <w:pPr>
              <w:jc w:val="center"/>
              <w:rPr>
                <w:rFonts w:ascii="Times New Roman" w:eastAsia="宋体"/>
                <w:sz w:val="24"/>
              </w:rPr>
            </w:pPr>
            <w:r>
              <w:rPr>
                <w:rFonts w:ascii="Times New Roman" w:eastAsia="宋体"/>
                <w:sz w:val="24"/>
              </w:rPr>
              <w:t>2</w:t>
            </w:r>
          </w:p>
        </w:tc>
        <w:tc>
          <w:tcPr>
            <w:tcW w:w="992" w:type="dxa"/>
            <w:vAlign w:val="center"/>
          </w:tcPr>
          <w:p w:rsidR="002427E4" w:rsidRDefault="005C069E">
            <w:pPr>
              <w:jc w:val="center"/>
              <w:rPr>
                <w:rFonts w:ascii="Times New Roman" w:eastAsia="宋体"/>
                <w:sz w:val="24"/>
              </w:rPr>
            </w:pPr>
            <w:r>
              <w:rPr>
                <w:rFonts w:ascii="Times New Roman" w:eastAsia="宋体"/>
                <w:sz w:val="24"/>
              </w:rPr>
              <w:t>1</w:t>
            </w:r>
          </w:p>
        </w:tc>
        <w:tc>
          <w:tcPr>
            <w:tcW w:w="992" w:type="dxa"/>
            <w:vAlign w:val="center"/>
          </w:tcPr>
          <w:p w:rsidR="002427E4" w:rsidRDefault="005C069E">
            <w:pPr>
              <w:jc w:val="center"/>
              <w:rPr>
                <w:rFonts w:ascii="Times New Roman" w:eastAsia="宋体"/>
                <w:sz w:val="24"/>
              </w:rPr>
            </w:pPr>
            <w:r>
              <w:rPr>
                <w:rFonts w:ascii="Times New Roman" w:eastAsia="宋体" w:hint="eastAsia"/>
                <w:sz w:val="24"/>
              </w:rPr>
              <w:t>0.5</w:t>
            </w:r>
          </w:p>
        </w:tc>
        <w:tc>
          <w:tcPr>
            <w:tcW w:w="1134" w:type="dxa"/>
            <w:vAlign w:val="center"/>
          </w:tcPr>
          <w:p w:rsidR="002427E4" w:rsidRDefault="005C069E">
            <w:pPr>
              <w:jc w:val="center"/>
              <w:rPr>
                <w:rFonts w:ascii="Times New Roman" w:eastAsia="宋体"/>
                <w:sz w:val="24"/>
              </w:rPr>
            </w:pPr>
            <w:r>
              <w:rPr>
                <w:rFonts w:ascii="Times New Roman" w:eastAsia="宋体" w:hint="eastAsia"/>
                <w:sz w:val="24"/>
              </w:rPr>
              <w:t>0.5</w:t>
            </w:r>
          </w:p>
        </w:tc>
        <w:tc>
          <w:tcPr>
            <w:tcW w:w="1559" w:type="dxa"/>
            <w:vAlign w:val="center"/>
          </w:tcPr>
          <w:p w:rsidR="002427E4" w:rsidRDefault="005C069E">
            <w:pPr>
              <w:jc w:val="center"/>
              <w:rPr>
                <w:rFonts w:ascii="Times New Roman" w:eastAsia="宋体"/>
                <w:sz w:val="24"/>
              </w:rPr>
            </w:pPr>
            <w:r>
              <w:rPr>
                <w:rFonts w:ascii="Times New Roman" w:eastAsia="宋体" w:hint="eastAsia"/>
                <w:sz w:val="24"/>
              </w:rPr>
              <w:t>0.5</w:t>
            </w:r>
          </w:p>
        </w:tc>
        <w:tc>
          <w:tcPr>
            <w:tcW w:w="923" w:type="dxa"/>
            <w:vAlign w:val="center"/>
          </w:tcPr>
          <w:p w:rsidR="002427E4" w:rsidRDefault="005C069E">
            <w:pPr>
              <w:jc w:val="center"/>
              <w:rPr>
                <w:rFonts w:ascii="Times New Roman" w:eastAsia="宋体"/>
                <w:sz w:val="24"/>
              </w:rPr>
            </w:pPr>
            <w:r>
              <w:rPr>
                <w:rFonts w:ascii="Times New Roman" w:eastAsia="宋体"/>
                <w:sz w:val="24"/>
              </w:rPr>
              <w:t>10</w:t>
            </w:r>
          </w:p>
        </w:tc>
      </w:tr>
    </w:tbl>
    <w:p w:rsidR="002427E4" w:rsidRDefault="005C069E">
      <w:pPr>
        <w:spacing w:line="480" w:lineRule="exact"/>
        <w:rPr>
          <w:rFonts w:ascii="仿宋_GB2312" w:eastAsia="仿宋_GB2312"/>
          <w:sz w:val="24"/>
          <w:szCs w:val="24"/>
        </w:rPr>
      </w:pPr>
      <w:r>
        <w:rPr>
          <w:rFonts w:ascii="仿宋_GB2312" w:eastAsia="仿宋_GB2312" w:hint="eastAsia"/>
          <w:sz w:val="24"/>
          <w:szCs w:val="24"/>
        </w:rPr>
        <w:t>备注：</w:t>
      </w:r>
    </w:p>
    <w:p w:rsidR="002427E4" w:rsidRDefault="005C069E">
      <w:pPr>
        <w:spacing w:line="440" w:lineRule="exact"/>
        <w:ind w:firstLineChars="200" w:firstLine="480"/>
        <w:rPr>
          <w:rFonts w:ascii="仿宋_GB2312" w:eastAsia="仿宋_GB2312"/>
          <w:sz w:val="24"/>
          <w:szCs w:val="24"/>
        </w:rPr>
      </w:pPr>
      <w:r>
        <w:rPr>
          <w:rFonts w:ascii="仿宋_GB2312" w:eastAsia="仿宋_GB2312" w:hint="eastAsia"/>
          <w:sz w:val="24"/>
          <w:szCs w:val="24"/>
        </w:rPr>
        <w:t>1、上述停车设施</w:t>
      </w:r>
      <w:r>
        <w:rPr>
          <w:rFonts w:ascii="仿宋_GB2312" w:eastAsia="仿宋_GB2312" w:hint="eastAsia"/>
          <w:sz w:val="24"/>
        </w:rPr>
        <w:t>免费停放时间不少于30分钟，停放超过免费时段的，以进入停车设施时间按照规定收费。</w:t>
      </w:r>
      <w:r>
        <w:rPr>
          <w:rFonts w:ascii="仿宋_GB2312" w:eastAsia="仿宋_GB2312" w:hint="eastAsia"/>
          <w:color w:val="333333"/>
          <w:kern w:val="0"/>
          <w:sz w:val="24"/>
          <w:szCs w:val="24"/>
        </w:rPr>
        <w:t>中大型车停放服务收费按小型车收费标准2倍收取。</w:t>
      </w:r>
    </w:p>
    <w:p w:rsidR="002427E4" w:rsidRDefault="005C069E">
      <w:pPr>
        <w:spacing w:line="440" w:lineRule="exact"/>
        <w:ind w:firstLineChars="200" w:firstLine="480"/>
        <w:rPr>
          <w:rFonts w:ascii="仿宋_GB2312" w:eastAsia="仿宋_GB2312"/>
          <w:sz w:val="24"/>
          <w:szCs w:val="24"/>
        </w:rPr>
      </w:pPr>
      <w:r>
        <w:rPr>
          <w:rFonts w:ascii="仿宋_GB2312" w:eastAsia="仿宋_GB2312" w:hint="eastAsia"/>
          <w:sz w:val="24"/>
          <w:szCs w:val="24"/>
        </w:rPr>
        <w:t>2、</w:t>
      </w:r>
      <w:r>
        <w:rPr>
          <w:rFonts w:ascii="仿宋_GB2312" w:eastAsia="仿宋_GB2312" w:hint="eastAsia"/>
          <w:color w:val="333333"/>
          <w:spacing w:val="-6"/>
          <w:kern w:val="0"/>
          <w:sz w:val="24"/>
          <w:szCs w:val="24"/>
        </w:rPr>
        <w:t>城市交通枢纽、轨道交通换乘站、城市广场、市民中心、机场、车站等配套建</w:t>
      </w:r>
      <w:r>
        <w:rPr>
          <w:rFonts w:ascii="仿宋_GB2312" w:eastAsia="仿宋_GB2312" w:hint="eastAsia"/>
          <w:color w:val="000000"/>
          <w:kern w:val="0"/>
          <w:sz w:val="24"/>
          <w:szCs w:val="24"/>
        </w:rPr>
        <w:t>设的停车设施以及机关、事业单位、住宅区等内部停车设施向社会开放并实行有偿服务的，在不超过上述收费标准的范围内自行确定，下浮</w:t>
      </w:r>
      <w:r>
        <w:rPr>
          <w:rFonts w:ascii="仿宋_GB2312" w:eastAsia="仿宋_GB2312" w:hint="eastAsia"/>
          <w:sz w:val="24"/>
          <w:szCs w:val="24"/>
        </w:rPr>
        <w:t>幅度</w:t>
      </w:r>
      <w:r>
        <w:rPr>
          <w:rFonts w:ascii="仿宋_GB2312" w:eastAsia="仿宋_GB2312" w:hint="eastAsia"/>
          <w:color w:val="000000"/>
          <w:kern w:val="0"/>
          <w:sz w:val="24"/>
          <w:szCs w:val="24"/>
        </w:rPr>
        <w:t>不限。</w:t>
      </w:r>
    </w:p>
    <w:p w:rsidR="002427E4" w:rsidRDefault="002427E4">
      <w:pPr>
        <w:spacing w:line="220" w:lineRule="exact"/>
        <w:ind w:firstLineChars="200" w:firstLine="420"/>
        <w:rPr>
          <w:rFonts w:ascii="Times New Roman" w:eastAsia="楷体_GB2312"/>
          <w:color w:val="000000"/>
          <w:kern w:val="0"/>
          <w:szCs w:val="21"/>
        </w:rPr>
      </w:pPr>
    </w:p>
    <w:p w:rsidR="002427E4" w:rsidRDefault="002427E4">
      <w:pPr>
        <w:spacing w:line="220" w:lineRule="exact"/>
        <w:ind w:firstLineChars="200" w:firstLine="420"/>
        <w:rPr>
          <w:rFonts w:ascii="Times New Roman" w:eastAsia="黑体"/>
        </w:rPr>
      </w:pPr>
    </w:p>
    <w:p w:rsidR="002427E4" w:rsidRDefault="005C069E">
      <w:pPr>
        <w:spacing w:line="320" w:lineRule="exact"/>
        <w:rPr>
          <w:rFonts w:ascii="楷体_GB2312" w:eastAsia="楷体_GB2312"/>
          <w:sz w:val="32"/>
          <w:szCs w:val="32"/>
        </w:rPr>
      </w:pPr>
      <w:r>
        <w:rPr>
          <w:rFonts w:ascii="楷体_GB2312" w:eastAsia="楷体_GB2312" w:hint="eastAsia"/>
          <w:sz w:val="32"/>
          <w:szCs w:val="32"/>
        </w:rPr>
        <w:t>附件</w:t>
      </w:r>
      <w:r w:rsidR="00B75DF4">
        <w:rPr>
          <w:rFonts w:ascii="楷体_GB2312" w:eastAsia="楷体_GB2312" w:hint="eastAsia"/>
          <w:sz w:val="32"/>
          <w:szCs w:val="32"/>
        </w:rPr>
        <w:t>3</w:t>
      </w:r>
      <w:r>
        <w:rPr>
          <w:rFonts w:ascii="楷体_GB2312" w:eastAsia="楷体_GB2312" w:hint="eastAsia"/>
          <w:sz w:val="32"/>
          <w:szCs w:val="32"/>
        </w:rPr>
        <w:t>：</w:t>
      </w:r>
    </w:p>
    <w:p w:rsidR="002427E4" w:rsidRDefault="002427E4">
      <w:pPr>
        <w:spacing w:line="320" w:lineRule="exact"/>
        <w:rPr>
          <w:rFonts w:ascii="Times New Roman" w:eastAsia="宋体"/>
          <w:color w:val="000000"/>
          <w:kern w:val="0"/>
          <w:sz w:val="24"/>
        </w:rPr>
      </w:pPr>
    </w:p>
    <w:p w:rsidR="002427E4" w:rsidRDefault="005C069E">
      <w:pPr>
        <w:jc w:val="center"/>
        <w:rPr>
          <w:rFonts w:ascii="Times New Roman" w:eastAsia="方正小标宋_GBK"/>
          <w:sz w:val="44"/>
          <w:szCs w:val="44"/>
        </w:rPr>
      </w:pPr>
      <w:r>
        <w:rPr>
          <w:rFonts w:ascii="Times New Roman" w:eastAsia="方正小标宋_GBK"/>
          <w:sz w:val="44"/>
          <w:szCs w:val="44"/>
        </w:rPr>
        <w:t>医院</w:t>
      </w:r>
      <w:r>
        <w:rPr>
          <w:rFonts w:ascii="Times New Roman" w:eastAsia="方正小标宋_GBK"/>
          <w:color w:val="000000"/>
          <w:kern w:val="0"/>
          <w:sz w:val="44"/>
          <w:szCs w:val="44"/>
        </w:rPr>
        <w:t>配套停车</w:t>
      </w:r>
      <w:r>
        <w:rPr>
          <w:rFonts w:ascii="Times New Roman" w:eastAsia="方正小标宋_GBK" w:hint="eastAsia"/>
          <w:color w:val="000000"/>
          <w:kern w:val="0"/>
          <w:sz w:val="44"/>
          <w:szCs w:val="44"/>
        </w:rPr>
        <w:t>场</w:t>
      </w:r>
      <w:r>
        <w:rPr>
          <w:rFonts w:ascii="Times New Roman" w:eastAsia="方正小标宋_GBK"/>
          <w:sz w:val="44"/>
          <w:szCs w:val="44"/>
        </w:rPr>
        <w:t>机动车停放服务收费标准</w:t>
      </w:r>
    </w:p>
    <w:p w:rsidR="002427E4" w:rsidRDefault="005C069E">
      <w:pPr>
        <w:jc w:val="center"/>
        <w:rPr>
          <w:rFonts w:ascii="Times New Roman" w:eastAsia="方正小标宋_GBK"/>
          <w:sz w:val="36"/>
          <w:szCs w:val="36"/>
        </w:rPr>
      </w:pPr>
      <w:r>
        <w:rPr>
          <w:rFonts w:ascii="Times New Roman" w:eastAsia="方正小标宋_GBK" w:hint="eastAsia"/>
          <w:sz w:val="36"/>
          <w:szCs w:val="36"/>
        </w:rPr>
        <w:t>（政府指导价）</w:t>
      </w:r>
    </w:p>
    <w:tbl>
      <w:tblPr>
        <w:tblpPr w:leftFromText="180" w:rightFromText="180" w:vertAnchor="text" w:horzAnchor="page" w:tblpX="1624" w:tblpY="363"/>
        <w:tblOverlap w:val="neve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4"/>
        <w:gridCol w:w="2013"/>
        <w:gridCol w:w="5616"/>
      </w:tblGrid>
      <w:tr w:rsidR="002427E4">
        <w:trPr>
          <w:trHeight w:val="1206"/>
        </w:trPr>
        <w:tc>
          <w:tcPr>
            <w:tcW w:w="1214" w:type="dxa"/>
            <w:vAlign w:val="center"/>
          </w:tcPr>
          <w:p w:rsidR="002427E4" w:rsidRDefault="005C069E">
            <w:pPr>
              <w:snapToGrid w:val="0"/>
              <w:jc w:val="center"/>
              <w:rPr>
                <w:rFonts w:ascii="Times New Roman" w:eastAsia="宋体"/>
                <w:sz w:val="24"/>
              </w:rPr>
            </w:pPr>
            <w:r>
              <w:rPr>
                <w:rFonts w:ascii="Times New Roman" w:eastAsia="宋体" w:hAnsi="宋体"/>
                <w:sz w:val="24"/>
              </w:rPr>
              <w:t>车型</w:t>
            </w:r>
          </w:p>
        </w:tc>
        <w:tc>
          <w:tcPr>
            <w:tcW w:w="2013" w:type="dxa"/>
            <w:vAlign w:val="center"/>
          </w:tcPr>
          <w:p w:rsidR="002427E4" w:rsidRDefault="005C069E">
            <w:pPr>
              <w:jc w:val="center"/>
              <w:rPr>
                <w:rFonts w:ascii="Times New Roman" w:eastAsia="宋体"/>
                <w:sz w:val="24"/>
              </w:rPr>
            </w:pPr>
            <w:r>
              <w:rPr>
                <w:rFonts w:ascii="Times New Roman" w:eastAsia="宋体" w:hAnsi="宋体"/>
                <w:sz w:val="24"/>
              </w:rPr>
              <w:t>收费标准</w:t>
            </w:r>
          </w:p>
          <w:p w:rsidR="002427E4" w:rsidRDefault="005C069E">
            <w:pPr>
              <w:jc w:val="center"/>
              <w:rPr>
                <w:rFonts w:asciiTheme="minorEastAsia" w:hAnsiTheme="minorEastAsia"/>
                <w:spacing w:val="-20"/>
                <w:sz w:val="24"/>
              </w:rPr>
            </w:pPr>
            <w:r>
              <w:rPr>
                <w:rFonts w:asciiTheme="minorEastAsia" w:hAnsiTheme="minorEastAsia"/>
                <w:bCs/>
                <w:spacing w:val="-20"/>
                <w:sz w:val="24"/>
              </w:rPr>
              <w:t>（元/辆·</w:t>
            </w:r>
            <w:r>
              <w:rPr>
                <w:rFonts w:asciiTheme="minorEastAsia" w:hAnsiTheme="minorEastAsia" w:hint="eastAsia"/>
                <w:bCs/>
                <w:spacing w:val="-20"/>
                <w:sz w:val="24"/>
              </w:rPr>
              <w:t>.30分钟</w:t>
            </w:r>
            <w:r>
              <w:rPr>
                <w:rFonts w:asciiTheme="minorEastAsia" w:hAnsiTheme="minorEastAsia"/>
                <w:bCs/>
                <w:spacing w:val="-20"/>
                <w:sz w:val="24"/>
              </w:rPr>
              <w:t>）</w:t>
            </w:r>
          </w:p>
        </w:tc>
        <w:tc>
          <w:tcPr>
            <w:tcW w:w="5616" w:type="dxa"/>
            <w:vMerge w:val="restart"/>
            <w:vAlign w:val="center"/>
          </w:tcPr>
          <w:p w:rsidR="002427E4" w:rsidRDefault="005C069E" w:rsidP="004B1690">
            <w:pPr>
              <w:spacing w:beforeLines="50" w:line="360" w:lineRule="exact"/>
              <w:rPr>
                <w:rFonts w:ascii="Times New Roman"/>
                <w:sz w:val="24"/>
              </w:rPr>
            </w:pPr>
            <w:r>
              <w:rPr>
                <w:rFonts w:ascii="Times New Roman" w:eastAsia="宋体" w:hAnsi="宋体"/>
                <w:sz w:val="24"/>
              </w:rPr>
              <w:t>免费停放时间不少于</w:t>
            </w:r>
            <w:r>
              <w:rPr>
                <w:rFonts w:ascii="Times New Roman" w:eastAsia="宋体"/>
                <w:sz w:val="24"/>
              </w:rPr>
              <w:t>30</w:t>
            </w:r>
            <w:r>
              <w:rPr>
                <w:rFonts w:ascii="Times New Roman" w:eastAsia="宋体" w:hAnsi="宋体"/>
                <w:sz w:val="24"/>
              </w:rPr>
              <w:t>分钟。</w:t>
            </w:r>
            <w:r>
              <w:rPr>
                <w:rFonts w:ascii="Times New Roman" w:eastAsia="宋体" w:hAnsi="宋体" w:hint="eastAsia"/>
                <w:sz w:val="24"/>
              </w:rPr>
              <w:t>停放超过免费时段后开始计费，</w:t>
            </w:r>
            <w:r>
              <w:rPr>
                <w:rFonts w:ascii="Times New Roman" w:eastAsia="宋体" w:hAnsi="宋体"/>
                <w:sz w:val="24"/>
              </w:rPr>
              <w:t>不足</w:t>
            </w:r>
            <w:r>
              <w:rPr>
                <w:rFonts w:ascii="Times New Roman" w:eastAsia="宋体"/>
                <w:sz w:val="24"/>
              </w:rPr>
              <w:t>30</w:t>
            </w:r>
            <w:r>
              <w:rPr>
                <w:rFonts w:ascii="Times New Roman" w:eastAsia="宋体" w:hAnsi="宋体"/>
                <w:sz w:val="24"/>
              </w:rPr>
              <w:t>分钟按</w:t>
            </w:r>
            <w:r>
              <w:rPr>
                <w:rFonts w:ascii="Times New Roman" w:eastAsia="宋体"/>
                <w:sz w:val="24"/>
              </w:rPr>
              <w:t>30</w:t>
            </w:r>
            <w:r>
              <w:rPr>
                <w:rFonts w:ascii="Times New Roman" w:eastAsia="宋体" w:hAnsi="宋体"/>
                <w:sz w:val="24"/>
              </w:rPr>
              <w:t>分钟</w:t>
            </w:r>
            <w:r>
              <w:rPr>
                <w:rFonts w:ascii="Times New Roman" w:eastAsia="宋体" w:hAnsi="宋体" w:hint="eastAsia"/>
                <w:sz w:val="24"/>
              </w:rPr>
              <w:t>计费</w:t>
            </w:r>
            <w:r>
              <w:rPr>
                <w:rFonts w:ascii="Times New Roman" w:eastAsia="宋体" w:hAnsi="宋体"/>
                <w:sz w:val="24"/>
              </w:rPr>
              <w:t>，超过</w:t>
            </w:r>
            <w:r>
              <w:rPr>
                <w:rFonts w:ascii="Times New Roman" w:eastAsia="宋体"/>
                <w:sz w:val="24"/>
              </w:rPr>
              <w:t>2</w:t>
            </w:r>
            <w:r>
              <w:rPr>
                <w:rFonts w:ascii="Times New Roman" w:eastAsia="宋体" w:hAnsi="宋体"/>
                <w:sz w:val="24"/>
              </w:rPr>
              <w:t>小时后，每</w:t>
            </w:r>
            <w:r>
              <w:rPr>
                <w:rFonts w:ascii="Times New Roman" w:eastAsia="宋体" w:hAnsi="宋体" w:hint="eastAsia"/>
                <w:sz w:val="24"/>
              </w:rPr>
              <w:t>30</w:t>
            </w:r>
            <w:r>
              <w:rPr>
                <w:rFonts w:ascii="Times New Roman" w:eastAsia="宋体" w:hAnsi="宋体" w:hint="eastAsia"/>
                <w:sz w:val="24"/>
              </w:rPr>
              <w:t>分钟</w:t>
            </w:r>
            <w:r w:rsidR="0089796F">
              <w:rPr>
                <w:rFonts w:ascii="Times New Roman" w:eastAsia="宋体" w:hAnsi="宋体" w:hint="eastAsia"/>
                <w:sz w:val="24"/>
              </w:rPr>
              <w:t>在原标准基础上</w:t>
            </w:r>
            <w:r>
              <w:rPr>
                <w:rFonts w:ascii="Times New Roman" w:eastAsia="宋体" w:hAnsi="宋体"/>
                <w:sz w:val="24"/>
              </w:rPr>
              <w:t>递增</w:t>
            </w:r>
            <w:r>
              <w:rPr>
                <w:rFonts w:ascii="Times New Roman" w:eastAsia="宋体" w:hint="eastAsia"/>
                <w:sz w:val="24"/>
              </w:rPr>
              <w:t>0.5</w:t>
            </w:r>
            <w:r>
              <w:rPr>
                <w:rFonts w:ascii="Times New Roman" w:eastAsia="宋体" w:hAnsi="宋体"/>
                <w:sz w:val="24"/>
              </w:rPr>
              <w:t>元，</w:t>
            </w:r>
            <w:r>
              <w:rPr>
                <w:rFonts w:ascii="Times New Roman" w:eastAsia="宋体"/>
                <w:sz w:val="24"/>
              </w:rPr>
              <w:t>24</w:t>
            </w:r>
            <w:r>
              <w:rPr>
                <w:rFonts w:ascii="Times New Roman" w:eastAsia="宋体" w:hAnsi="宋体"/>
                <w:sz w:val="24"/>
              </w:rPr>
              <w:t>小时以内（含</w:t>
            </w:r>
            <w:r>
              <w:rPr>
                <w:rFonts w:ascii="Times New Roman" w:eastAsia="宋体"/>
                <w:sz w:val="24"/>
              </w:rPr>
              <w:t>24</w:t>
            </w:r>
            <w:r>
              <w:rPr>
                <w:rFonts w:ascii="Times New Roman" w:eastAsia="宋体" w:hAnsi="宋体"/>
                <w:sz w:val="24"/>
              </w:rPr>
              <w:t>小时）最高上限为</w:t>
            </w:r>
            <w:r>
              <w:rPr>
                <w:rFonts w:ascii="Times New Roman" w:eastAsia="宋体"/>
                <w:sz w:val="24"/>
              </w:rPr>
              <w:t>15</w:t>
            </w:r>
            <w:r>
              <w:rPr>
                <w:rFonts w:ascii="Times New Roman" w:eastAsia="宋体" w:hAnsi="宋体"/>
                <w:sz w:val="24"/>
              </w:rPr>
              <w:t>元，</w:t>
            </w:r>
            <w:r>
              <w:rPr>
                <w:rFonts w:ascii="Times New Roman" w:eastAsia="宋体" w:hAnsi="宋体"/>
                <w:color w:val="333333"/>
                <w:kern w:val="0"/>
                <w:sz w:val="24"/>
              </w:rPr>
              <w:t>超过</w:t>
            </w:r>
            <w:r>
              <w:rPr>
                <w:rFonts w:ascii="Times New Roman" w:eastAsia="宋体"/>
                <w:color w:val="333333"/>
                <w:kern w:val="0"/>
                <w:sz w:val="24"/>
              </w:rPr>
              <w:t>24</w:t>
            </w:r>
            <w:r>
              <w:rPr>
                <w:rFonts w:ascii="Times New Roman" w:eastAsia="宋体" w:hAnsi="宋体"/>
                <w:color w:val="333333"/>
                <w:kern w:val="0"/>
                <w:sz w:val="24"/>
              </w:rPr>
              <w:t>小时重新计费。</w:t>
            </w:r>
          </w:p>
        </w:tc>
      </w:tr>
      <w:tr w:rsidR="002427E4">
        <w:trPr>
          <w:trHeight w:val="1161"/>
        </w:trPr>
        <w:tc>
          <w:tcPr>
            <w:tcW w:w="1214" w:type="dxa"/>
            <w:vAlign w:val="center"/>
          </w:tcPr>
          <w:p w:rsidR="002427E4" w:rsidRDefault="005C069E">
            <w:pPr>
              <w:jc w:val="center"/>
              <w:rPr>
                <w:rFonts w:ascii="Times New Roman" w:eastAsia="宋体"/>
                <w:sz w:val="24"/>
              </w:rPr>
            </w:pPr>
            <w:r>
              <w:rPr>
                <w:rFonts w:ascii="Times New Roman" w:eastAsia="宋体" w:hAnsi="宋体"/>
                <w:sz w:val="24"/>
              </w:rPr>
              <w:t>小型车</w:t>
            </w:r>
          </w:p>
        </w:tc>
        <w:tc>
          <w:tcPr>
            <w:tcW w:w="2013" w:type="dxa"/>
            <w:vAlign w:val="center"/>
          </w:tcPr>
          <w:p w:rsidR="002427E4" w:rsidRDefault="005C069E">
            <w:pPr>
              <w:jc w:val="center"/>
              <w:rPr>
                <w:rFonts w:ascii="Times New Roman" w:eastAsia="宋体"/>
                <w:sz w:val="24"/>
              </w:rPr>
            </w:pPr>
            <w:r>
              <w:rPr>
                <w:rFonts w:ascii="Times New Roman" w:eastAsia="宋体" w:hint="eastAsia"/>
                <w:sz w:val="24"/>
              </w:rPr>
              <w:t>1</w:t>
            </w:r>
          </w:p>
        </w:tc>
        <w:tc>
          <w:tcPr>
            <w:tcW w:w="5616" w:type="dxa"/>
            <w:vMerge/>
            <w:vAlign w:val="center"/>
          </w:tcPr>
          <w:p w:rsidR="002427E4" w:rsidRDefault="002427E4" w:rsidP="004B1690">
            <w:pPr>
              <w:spacing w:beforeLines="50" w:line="220" w:lineRule="exact"/>
              <w:rPr>
                <w:rFonts w:ascii="Times New Roman"/>
                <w:sz w:val="24"/>
              </w:rPr>
            </w:pPr>
          </w:p>
        </w:tc>
      </w:tr>
      <w:tr w:rsidR="002427E4">
        <w:trPr>
          <w:trHeight w:val="1139"/>
        </w:trPr>
        <w:tc>
          <w:tcPr>
            <w:tcW w:w="1214" w:type="dxa"/>
            <w:vAlign w:val="center"/>
          </w:tcPr>
          <w:p w:rsidR="002427E4" w:rsidRDefault="005C069E">
            <w:pPr>
              <w:jc w:val="center"/>
              <w:rPr>
                <w:rFonts w:ascii="Times New Roman" w:eastAsia="宋体"/>
                <w:sz w:val="24"/>
              </w:rPr>
            </w:pPr>
            <w:r>
              <w:rPr>
                <w:rFonts w:ascii="Times New Roman" w:eastAsia="宋体" w:hAnsi="宋体"/>
                <w:sz w:val="24"/>
              </w:rPr>
              <w:t>中大型车</w:t>
            </w:r>
          </w:p>
        </w:tc>
        <w:tc>
          <w:tcPr>
            <w:tcW w:w="2013" w:type="dxa"/>
            <w:vAlign w:val="center"/>
          </w:tcPr>
          <w:p w:rsidR="002427E4" w:rsidRDefault="005C069E">
            <w:pPr>
              <w:jc w:val="center"/>
              <w:rPr>
                <w:rFonts w:ascii="Times New Roman" w:eastAsia="宋体"/>
                <w:sz w:val="24"/>
              </w:rPr>
            </w:pPr>
            <w:r>
              <w:rPr>
                <w:rFonts w:ascii="Times New Roman" w:eastAsia="宋体" w:hint="eastAsia"/>
                <w:sz w:val="24"/>
              </w:rPr>
              <w:t>2</w:t>
            </w:r>
          </w:p>
        </w:tc>
        <w:tc>
          <w:tcPr>
            <w:tcW w:w="5616" w:type="dxa"/>
            <w:vMerge/>
            <w:vAlign w:val="center"/>
          </w:tcPr>
          <w:p w:rsidR="002427E4" w:rsidRDefault="002427E4">
            <w:pPr>
              <w:jc w:val="center"/>
              <w:rPr>
                <w:rFonts w:ascii="Times New Roman"/>
                <w:sz w:val="24"/>
              </w:rPr>
            </w:pPr>
          </w:p>
        </w:tc>
      </w:tr>
    </w:tbl>
    <w:p w:rsidR="002427E4" w:rsidRDefault="005C069E">
      <w:pPr>
        <w:spacing w:line="560" w:lineRule="exact"/>
        <w:rPr>
          <w:rFonts w:ascii="仿宋_GB2312" w:eastAsia="仿宋_GB2312"/>
          <w:sz w:val="24"/>
        </w:rPr>
      </w:pPr>
      <w:r>
        <w:rPr>
          <w:rFonts w:ascii="仿宋_GB2312" w:eastAsia="仿宋_GB2312" w:hint="eastAsia"/>
          <w:sz w:val="24"/>
        </w:rPr>
        <w:t>备注：</w:t>
      </w:r>
    </w:p>
    <w:p w:rsidR="002427E4" w:rsidRDefault="005C069E">
      <w:pPr>
        <w:spacing w:line="560" w:lineRule="exact"/>
        <w:ind w:firstLineChars="200" w:firstLine="480"/>
        <w:rPr>
          <w:rFonts w:ascii="仿宋_GB2312" w:eastAsia="仿宋_GB2312"/>
          <w:sz w:val="24"/>
        </w:rPr>
      </w:pPr>
      <w:r>
        <w:rPr>
          <w:rFonts w:ascii="仿宋_GB2312" w:eastAsia="仿宋_GB2312" w:hint="eastAsia"/>
          <w:sz w:val="24"/>
        </w:rPr>
        <w:t>1、本收费标准为最高标准，下浮幅度不限。</w:t>
      </w:r>
    </w:p>
    <w:p w:rsidR="002427E4" w:rsidRDefault="005C069E">
      <w:pPr>
        <w:spacing w:line="560" w:lineRule="exact"/>
        <w:ind w:firstLineChars="200" w:firstLine="480"/>
        <w:rPr>
          <w:rFonts w:ascii="仿宋_GB2312" w:eastAsia="仿宋_GB2312"/>
          <w:sz w:val="24"/>
        </w:rPr>
      </w:pPr>
      <w:r>
        <w:rPr>
          <w:rFonts w:ascii="仿宋_GB2312" w:eastAsia="仿宋_GB2312" w:hint="eastAsia"/>
          <w:sz w:val="24"/>
        </w:rPr>
        <w:t>2、病人及家属同一车辆24小时内多次进出的，或陪护病人过夜人员的车辆，由医院根据实际情况自行确定具体优惠政策。</w:t>
      </w:r>
    </w:p>
    <w:p w:rsidR="002427E4" w:rsidRDefault="002427E4">
      <w:pPr>
        <w:spacing w:line="560" w:lineRule="exact"/>
        <w:jc w:val="left"/>
        <w:rPr>
          <w:rFonts w:ascii="Times New Roman" w:eastAsia="黑体"/>
        </w:rPr>
      </w:pPr>
    </w:p>
    <w:p w:rsidR="002427E4" w:rsidRDefault="002427E4" w:rsidP="004B1690">
      <w:pPr>
        <w:spacing w:beforeLines="50" w:afterLines="50"/>
        <w:jc w:val="left"/>
        <w:rPr>
          <w:rFonts w:ascii="Times New Roman" w:eastAsia="黑体"/>
        </w:rPr>
      </w:pPr>
    </w:p>
    <w:p w:rsidR="002427E4" w:rsidRDefault="002427E4" w:rsidP="004B1690">
      <w:pPr>
        <w:spacing w:beforeLines="50" w:afterLines="50"/>
        <w:jc w:val="left"/>
        <w:rPr>
          <w:rFonts w:ascii="Times New Roman" w:eastAsia="黑体"/>
        </w:rPr>
      </w:pPr>
    </w:p>
    <w:p w:rsidR="002427E4" w:rsidRDefault="002427E4" w:rsidP="004B1690">
      <w:pPr>
        <w:spacing w:beforeLines="50" w:afterLines="50"/>
        <w:jc w:val="left"/>
        <w:rPr>
          <w:rFonts w:ascii="Times New Roman" w:eastAsia="黑体"/>
        </w:rPr>
      </w:pPr>
    </w:p>
    <w:p w:rsidR="002427E4" w:rsidRDefault="002427E4" w:rsidP="004B1690">
      <w:pPr>
        <w:spacing w:beforeLines="50" w:afterLines="50"/>
        <w:jc w:val="left"/>
        <w:rPr>
          <w:rFonts w:ascii="Times New Roman" w:eastAsia="黑体"/>
        </w:rPr>
      </w:pPr>
    </w:p>
    <w:p w:rsidR="002427E4" w:rsidRDefault="002427E4" w:rsidP="004B1690">
      <w:pPr>
        <w:spacing w:beforeLines="50" w:afterLines="50"/>
        <w:jc w:val="left"/>
        <w:rPr>
          <w:rFonts w:ascii="Times New Roman" w:eastAsia="黑体"/>
        </w:rPr>
      </w:pPr>
    </w:p>
    <w:p w:rsidR="002427E4" w:rsidRDefault="002427E4" w:rsidP="004B1690">
      <w:pPr>
        <w:spacing w:beforeLines="50" w:afterLines="50"/>
        <w:jc w:val="left"/>
        <w:rPr>
          <w:rFonts w:ascii="Times New Roman" w:eastAsia="黑体"/>
        </w:rPr>
      </w:pPr>
    </w:p>
    <w:p w:rsidR="002427E4" w:rsidRDefault="002427E4" w:rsidP="004B1690">
      <w:pPr>
        <w:spacing w:beforeLines="50" w:afterLines="50"/>
        <w:jc w:val="left"/>
        <w:rPr>
          <w:rFonts w:ascii="Times New Roman" w:eastAsia="黑体"/>
        </w:rPr>
      </w:pPr>
    </w:p>
    <w:p w:rsidR="002427E4" w:rsidRDefault="002427E4" w:rsidP="004B1690">
      <w:pPr>
        <w:spacing w:beforeLines="50" w:afterLines="50"/>
        <w:jc w:val="left"/>
        <w:rPr>
          <w:rFonts w:ascii="Times New Roman" w:eastAsia="黑体"/>
        </w:rPr>
      </w:pPr>
    </w:p>
    <w:p w:rsidR="002427E4" w:rsidRDefault="002427E4" w:rsidP="004B1690">
      <w:pPr>
        <w:spacing w:beforeLines="50" w:afterLines="50"/>
        <w:jc w:val="left"/>
        <w:rPr>
          <w:rFonts w:ascii="Times New Roman" w:eastAsia="黑体"/>
        </w:rPr>
      </w:pPr>
    </w:p>
    <w:p w:rsidR="002427E4" w:rsidRDefault="002427E4" w:rsidP="004B1690">
      <w:pPr>
        <w:spacing w:beforeLines="50" w:afterLines="50"/>
        <w:jc w:val="left"/>
        <w:rPr>
          <w:rFonts w:ascii="Times New Roman" w:eastAsia="黑体"/>
        </w:rPr>
      </w:pPr>
    </w:p>
    <w:p w:rsidR="002427E4" w:rsidRDefault="005C069E">
      <w:pPr>
        <w:spacing w:line="320" w:lineRule="exact"/>
        <w:jc w:val="left"/>
        <w:rPr>
          <w:rFonts w:ascii="楷体_GB2312" w:eastAsia="楷体_GB2312"/>
          <w:color w:val="000000"/>
          <w:sz w:val="32"/>
          <w:szCs w:val="32"/>
        </w:rPr>
      </w:pPr>
      <w:r>
        <w:rPr>
          <w:rFonts w:ascii="楷体_GB2312" w:eastAsia="楷体_GB2312" w:hint="eastAsia"/>
          <w:sz w:val="32"/>
          <w:szCs w:val="32"/>
        </w:rPr>
        <w:lastRenderedPageBreak/>
        <w:t>附件</w:t>
      </w:r>
      <w:r w:rsidR="00B75DF4">
        <w:rPr>
          <w:rFonts w:ascii="楷体_GB2312" w:eastAsia="楷体_GB2312" w:hint="eastAsia"/>
          <w:sz w:val="32"/>
          <w:szCs w:val="32"/>
        </w:rPr>
        <w:t>4</w:t>
      </w:r>
      <w:r>
        <w:rPr>
          <w:rFonts w:ascii="楷体_GB2312" w:eastAsia="楷体_GB2312" w:hint="eastAsia"/>
          <w:color w:val="000000"/>
          <w:sz w:val="32"/>
          <w:szCs w:val="32"/>
        </w:rPr>
        <w:t>：</w:t>
      </w:r>
    </w:p>
    <w:p w:rsidR="002427E4" w:rsidRDefault="002427E4">
      <w:pPr>
        <w:spacing w:line="320" w:lineRule="exact"/>
        <w:jc w:val="left"/>
        <w:rPr>
          <w:rFonts w:ascii="楷体_GB2312" w:eastAsia="楷体_GB2312"/>
          <w:color w:val="000000"/>
          <w:sz w:val="32"/>
          <w:szCs w:val="32"/>
        </w:rPr>
      </w:pPr>
    </w:p>
    <w:p w:rsidR="002427E4" w:rsidRDefault="005C069E" w:rsidP="004B1690">
      <w:pPr>
        <w:spacing w:afterLines="50" w:line="480" w:lineRule="exact"/>
        <w:jc w:val="center"/>
        <w:rPr>
          <w:rFonts w:ascii="Times New Roman" w:eastAsia="方正小标宋_GBK"/>
          <w:color w:val="000000"/>
          <w:kern w:val="0"/>
          <w:sz w:val="44"/>
          <w:szCs w:val="44"/>
        </w:rPr>
      </w:pPr>
      <w:r>
        <w:rPr>
          <w:rFonts w:ascii="Times New Roman" w:eastAsia="方正小标宋_GBK"/>
          <w:color w:val="000000"/>
          <w:kern w:val="0"/>
          <w:sz w:val="44"/>
          <w:szCs w:val="44"/>
        </w:rPr>
        <w:t>景区配套停车</w:t>
      </w:r>
      <w:r>
        <w:rPr>
          <w:rFonts w:ascii="Times New Roman" w:eastAsia="方正小标宋_GBK" w:hint="eastAsia"/>
          <w:color w:val="000000"/>
          <w:kern w:val="0"/>
          <w:sz w:val="44"/>
          <w:szCs w:val="44"/>
        </w:rPr>
        <w:t>场</w:t>
      </w:r>
      <w:r>
        <w:rPr>
          <w:rFonts w:ascii="Times New Roman" w:eastAsia="方正小标宋_GBK"/>
          <w:color w:val="000000"/>
          <w:kern w:val="0"/>
          <w:sz w:val="44"/>
          <w:szCs w:val="44"/>
        </w:rPr>
        <w:t>机动车停放服务收费标准</w:t>
      </w:r>
    </w:p>
    <w:p w:rsidR="002427E4" w:rsidRDefault="005C069E">
      <w:pPr>
        <w:jc w:val="center"/>
        <w:rPr>
          <w:rFonts w:ascii="Times New Roman" w:eastAsia="方正小标宋_GBK"/>
          <w:sz w:val="36"/>
          <w:szCs w:val="36"/>
        </w:rPr>
      </w:pPr>
      <w:r>
        <w:rPr>
          <w:rFonts w:ascii="Times New Roman" w:eastAsia="方正小标宋_GBK" w:hint="eastAsia"/>
          <w:sz w:val="36"/>
          <w:szCs w:val="36"/>
        </w:rPr>
        <w:t>（政府指导价）</w:t>
      </w:r>
    </w:p>
    <w:tbl>
      <w:tblPr>
        <w:tblW w:w="8832"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3"/>
        <w:gridCol w:w="1055"/>
        <w:gridCol w:w="1056"/>
        <w:gridCol w:w="1201"/>
        <w:gridCol w:w="1201"/>
        <w:gridCol w:w="1201"/>
        <w:gridCol w:w="1204"/>
        <w:gridCol w:w="751"/>
      </w:tblGrid>
      <w:tr w:rsidR="002427E4">
        <w:trPr>
          <w:trHeight w:val="1331"/>
        </w:trPr>
        <w:tc>
          <w:tcPr>
            <w:tcW w:w="1163" w:type="dxa"/>
            <w:vMerge w:val="restart"/>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hAnsi="宋体"/>
                <w:color w:val="333333"/>
                <w:kern w:val="0"/>
                <w:sz w:val="24"/>
                <w:szCs w:val="24"/>
              </w:rPr>
              <w:t>车型</w:t>
            </w:r>
          </w:p>
        </w:tc>
        <w:tc>
          <w:tcPr>
            <w:tcW w:w="2111" w:type="dxa"/>
            <w:gridSpan w:val="2"/>
            <w:vAlign w:val="center"/>
          </w:tcPr>
          <w:p w:rsidR="002427E4" w:rsidRDefault="005C069E">
            <w:pPr>
              <w:spacing w:line="380" w:lineRule="exact"/>
              <w:jc w:val="center"/>
              <w:rPr>
                <w:rFonts w:ascii="Times New Roman" w:eastAsia="宋体"/>
                <w:bCs/>
                <w:sz w:val="24"/>
                <w:szCs w:val="24"/>
              </w:rPr>
            </w:pPr>
            <w:r>
              <w:rPr>
                <w:rFonts w:ascii="Times New Roman" w:eastAsia="宋体" w:hAnsi="宋体"/>
                <w:bCs/>
                <w:sz w:val="24"/>
                <w:szCs w:val="24"/>
              </w:rPr>
              <w:t>计次收费</w:t>
            </w:r>
          </w:p>
          <w:p w:rsidR="002427E4" w:rsidRDefault="005C069E">
            <w:pPr>
              <w:spacing w:line="380" w:lineRule="exact"/>
              <w:jc w:val="center"/>
              <w:rPr>
                <w:rFonts w:ascii="Times New Roman" w:eastAsia="宋体"/>
                <w:color w:val="333333"/>
                <w:kern w:val="0"/>
                <w:sz w:val="24"/>
                <w:szCs w:val="24"/>
              </w:rPr>
            </w:pPr>
            <w:r>
              <w:rPr>
                <w:rFonts w:ascii="Times New Roman" w:eastAsia="宋体" w:hAnsi="宋体"/>
                <w:bCs/>
                <w:sz w:val="24"/>
                <w:szCs w:val="24"/>
              </w:rPr>
              <w:t>（元</w:t>
            </w:r>
            <w:r>
              <w:rPr>
                <w:rFonts w:ascii="Times New Roman" w:eastAsia="宋体"/>
                <w:bCs/>
                <w:sz w:val="24"/>
                <w:szCs w:val="24"/>
              </w:rPr>
              <w:t>/</w:t>
            </w:r>
            <w:r>
              <w:rPr>
                <w:rFonts w:ascii="Times New Roman" w:eastAsia="宋体" w:hAnsi="宋体"/>
                <w:bCs/>
                <w:sz w:val="24"/>
                <w:szCs w:val="24"/>
              </w:rPr>
              <w:t>辆</w:t>
            </w:r>
            <w:r>
              <w:rPr>
                <w:rFonts w:ascii="Times New Roman" w:eastAsia="宋体"/>
                <w:bCs/>
                <w:sz w:val="24"/>
                <w:szCs w:val="24"/>
              </w:rPr>
              <w:t>·</w:t>
            </w:r>
            <w:r>
              <w:rPr>
                <w:rFonts w:ascii="Times New Roman" w:eastAsia="宋体" w:hAnsi="宋体"/>
                <w:bCs/>
                <w:sz w:val="24"/>
                <w:szCs w:val="24"/>
              </w:rPr>
              <w:t>次）</w:t>
            </w:r>
          </w:p>
        </w:tc>
        <w:tc>
          <w:tcPr>
            <w:tcW w:w="4807" w:type="dxa"/>
            <w:gridSpan w:val="4"/>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hAnsi="宋体"/>
                <w:bCs/>
                <w:sz w:val="24"/>
                <w:szCs w:val="24"/>
              </w:rPr>
              <w:t>计时收费</w:t>
            </w:r>
            <w:r>
              <w:rPr>
                <w:rFonts w:ascii="Times New Roman" w:eastAsia="宋体" w:hAnsi="宋体"/>
                <w:bCs/>
                <w:sz w:val="24"/>
              </w:rPr>
              <w:t>（元</w:t>
            </w:r>
            <w:r>
              <w:rPr>
                <w:rFonts w:ascii="Times New Roman" w:eastAsia="宋体"/>
                <w:bCs/>
                <w:sz w:val="24"/>
              </w:rPr>
              <w:t>/</w:t>
            </w:r>
            <w:r>
              <w:rPr>
                <w:rFonts w:ascii="Times New Roman" w:eastAsia="宋体" w:hAnsi="宋体"/>
                <w:bCs/>
                <w:sz w:val="24"/>
              </w:rPr>
              <w:t>辆</w:t>
            </w:r>
            <w:r>
              <w:rPr>
                <w:rFonts w:ascii="Times New Roman" w:eastAsia="宋体"/>
                <w:bCs/>
                <w:sz w:val="24"/>
              </w:rPr>
              <w:t>·</w:t>
            </w:r>
            <w:r>
              <w:rPr>
                <w:rFonts w:ascii="Times New Roman" w:eastAsia="宋体" w:hAnsi="宋体" w:hint="eastAsia"/>
                <w:bCs/>
                <w:sz w:val="24"/>
              </w:rPr>
              <w:t>30</w:t>
            </w:r>
            <w:r>
              <w:rPr>
                <w:rFonts w:ascii="Times New Roman" w:eastAsia="宋体" w:hAnsi="宋体" w:hint="eastAsia"/>
                <w:bCs/>
                <w:sz w:val="24"/>
              </w:rPr>
              <w:t>分钟</w:t>
            </w:r>
            <w:r>
              <w:rPr>
                <w:rFonts w:ascii="Times New Roman" w:eastAsia="宋体" w:hAnsi="宋体"/>
                <w:bCs/>
                <w:sz w:val="24"/>
              </w:rPr>
              <w:t>）</w:t>
            </w:r>
          </w:p>
        </w:tc>
        <w:tc>
          <w:tcPr>
            <w:tcW w:w="751" w:type="dxa"/>
            <w:vMerge w:val="restart"/>
            <w:vAlign w:val="center"/>
          </w:tcPr>
          <w:p w:rsidR="002427E4" w:rsidRDefault="005C069E">
            <w:pPr>
              <w:spacing w:line="320" w:lineRule="exact"/>
              <w:jc w:val="center"/>
              <w:rPr>
                <w:rFonts w:ascii="Times New Roman" w:eastAsia="宋体"/>
                <w:bCs/>
                <w:sz w:val="24"/>
                <w:szCs w:val="24"/>
              </w:rPr>
            </w:pPr>
            <w:r>
              <w:rPr>
                <w:rFonts w:ascii="Times New Roman" w:eastAsia="宋体" w:hAnsi="宋体"/>
                <w:bCs/>
                <w:sz w:val="24"/>
                <w:szCs w:val="24"/>
              </w:rPr>
              <w:t>当日收费最高上限（元</w:t>
            </w:r>
            <w:r>
              <w:rPr>
                <w:rFonts w:ascii="Times New Roman" w:eastAsia="宋体"/>
                <w:bCs/>
                <w:sz w:val="24"/>
                <w:szCs w:val="24"/>
              </w:rPr>
              <w:t>/</w:t>
            </w:r>
            <w:r>
              <w:rPr>
                <w:rFonts w:ascii="Times New Roman" w:eastAsia="宋体" w:hAnsi="宋体"/>
                <w:bCs/>
                <w:sz w:val="24"/>
                <w:szCs w:val="24"/>
              </w:rPr>
              <w:t>辆）</w:t>
            </w:r>
          </w:p>
        </w:tc>
      </w:tr>
      <w:tr w:rsidR="002427E4">
        <w:trPr>
          <w:trHeight w:val="860"/>
        </w:trPr>
        <w:tc>
          <w:tcPr>
            <w:tcW w:w="1163" w:type="dxa"/>
            <w:vMerge/>
            <w:vAlign w:val="center"/>
          </w:tcPr>
          <w:p w:rsidR="002427E4" w:rsidRDefault="002427E4">
            <w:pPr>
              <w:spacing w:line="320" w:lineRule="exact"/>
              <w:jc w:val="center"/>
              <w:rPr>
                <w:rFonts w:ascii="Times New Roman" w:eastAsia="宋体"/>
                <w:color w:val="333333"/>
                <w:kern w:val="0"/>
                <w:sz w:val="24"/>
                <w:szCs w:val="24"/>
              </w:rPr>
            </w:pPr>
          </w:p>
        </w:tc>
        <w:tc>
          <w:tcPr>
            <w:tcW w:w="1055" w:type="dxa"/>
            <w:vMerge w:val="restart"/>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hAnsi="宋体"/>
                <w:color w:val="333333"/>
                <w:kern w:val="0"/>
                <w:sz w:val="24"/>
                <w:szCs w:val="24"/>
              </w:rPr>
              <w:t>平时</w:t>
            </w:r>
          </w:p>
        </w:tc>
        <w:tc>
          <w:tcPr>
            <w:tcW w:w="1056" w:type="dxa"/>
            <w:vMerge w:val="restart"/>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hAnsi="宋体"/>
                <w:color w:val="333333"/>
                <w:kern w:val="0"/>
                <w:sz w:val="24"/>
                <w:szCs w:val="24"/>
              </w:rPr>
              <w:t>法定</w:t>
            </w:r>
          </w:p>
          <w:p w:rsidR="002427E4" w:rsidRDefault="005C069E">
            <w:pPr>
              <w:spacing w:line="320" w:lineRule="exact"/>
              <w:jc w:val="center"/>
              <w:rPr>
                <w:rFonts w:ascii="Times New Roman" w:eastAsia="宋体"/>
                <w:color w:val="333333"/>
                <w:kern w:val="0"/>
                <w:sz w:val="24"/>
                <w:szCs w:val="24"/>
              </w:rPr>
            </w:pPr>
            <w:r>
              <w:rPr>
                <w:rFonts w:ascii="Times New Roman" w:eastAsia="宋体" w:hAnsi="宋体"/>
                <w:color w:val="333333"/>
                <w:kern w:val="0"/>
                <w:sz w:val="24"/>
                <w:szCs w:val="24"/>
              </w:rPr>
              <w:t>节假日</w:t>
            </w:r>
          </w:p>
        </w:tc>
        <w:tc>
          <w:tcPr>
            <w:tcW w:w="2402" w:type="dxa"/>
            <w:gridSpan w:val="2"/>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hAnsi="宋体"/>
                <w:color w:val="333333"/>
                <w:kern w:val="0"/>
                <w:sz w:val="24"/>
                <w:szCs w:val="24"/>
              </w:rPr>
              <w:t>平时</w:t>
            </w:r>
          </w:p>
        </w:tc>
        <w:tc>
          <w:tcPr>
            <w:tcW w:w="2405" w:type="dxa"/>
            <w:gridSpan w:val="2"/>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hAnsi="宋体"/>
                <w:color w:val="333333"/>
                <w:kern w:val="0"/>
                <w:sz w:val="24"/>
                <w:szCs w:val="24"/>
              </w:rPr>
              <w:t>法定节假日</w:t>
            </w:r>
          </w:p>
        </w:tc>
        <w:tc>
          <w:tcPr>
            <w:tcW w:w="751" w:type="dxa"/>
            <w:vMerge/>
            <w:vAlign w:val="center"/>
          </w:tcPr>
          <w:p w:rsidR="002427E4" w:rsidRDefault="002427E4">
            <w:pPr>
              <w:spacing w:line="320" w:lineRule="exact"/>
              <w:jc w:val="center"/>
              <w:rPr>
                <w:rFonts w:ascii="Times New Roman"/>
                <w:color w:val="333333"/>
                <w:kern w:val="0"/>
                <w:sz w:val="24"/>
                <w:szCs w:val="24"/>
              </w:rPr>
            </w:pPr>
          </w:p>
        </w:tc>
      </w:tr>
      <w:tr w:rsidR="002427E4">
        <w:trPr>
          <w:trHeight w:val="1163"/>
        </w:trPr>
        <w:tc>
          <w:tcPr>
            <w:tcW w:w="1163" w:type="dxa"/>
            <w:vMerge/>
            <w:vAlign w:val="center"/>
          </w:tcPr>
          <w:p w:rsidR="002427E4" w:rsidRDefault="002427E4">
            <w:pPr>
              <w:spacing w:line="320" w:lineRule="exact"/>
              <w:jc w:val="center"/>
              <w:rPr>
                <w:rFonts w:ascii="Times New Roman" w:eastAsia="宋体"/>
                <w:color w:val="333333"/>
                <w:kern w:val="0"/>
                <w:sz w:val="24"/>
                <w:szCs w:val="24"/>
              </w:rPr>
            </w:pPr>
          </w:p>
        </w:tc>
        <w:tc>
          <w:tcPr>
            <w:tcW w:w="1055" w:type="dxa"/>
            <w:vMerge/>
            <w:vAlign w:val="center"/>
          </w:tcPr>
          <w:p w:rsidR="002427E4" w:rsidRDefault="002427E4">
            <w:pPr>
              <w:spacing w:line="320" w:lineRule="exact"/>
              <w:jc w:val="center"/>
              <w:rPr>
                <w:rFonts w:ascii="Times New Roman" w:eastAsia="宋体"/>
                <w:color w:val="333333"/>
                <w:kern w:val="0"/>
                <w:sz w:val="24"/>
                <w:szCs w:val="24"/>
              </w:rPr>
            </w:pPr>
          </w:p>
        </w:tc>
        <w:tc>
          <w:tcPr>
            <w:tcW w:w="1056" w:type="dxa"/>
            <w:vMerge/>
            <w:vAlign w:val="center"/>
          </w:tcPr>
          <w:p w:rsidR="002427E4" w:rsidRDefault="002427E4">
            <w:pPr>
              <w:spacing w:line="320" w:lineRule="exact"/>
              <w:jc w:val="center"/>
              <w:rPr>
                <w:rFonts w:ascii="Times New Roman" w:eastAsia="宋体"/>
                <w:color w:val="333333"/>
                <w:kern w:val="0"/>
                <w:sz w:val="24"/>
                <w:szCs w:val="24"/>
              </w:rPr>
            </w:pPr>
          </w:p>
        </w:tc>
        <w:tc>
          <w:tcPr>
            <w:tcW w:w="1201" w:type="dxa"/>
            <w:vAlign w:val="center"/>
          </w:tcPr>
          <w:p w:rsidR="002427E4" w:rsidRDefault="005C069E">
            <w:pPr>
              <w:autoSpaceDE w:val="0"/>
              <w:autoSpaceDN w:val="0"/>
              <w:snapToGrid w:val="0"/>
              <w:spacing w:line="320" w:lineRule="exact"/>
              <w:jc w:val="center"/>
              <w:rPr>
                <w:rFonts w:ascii="Times New Roman" w:eastAsia="宋体"/>
                <w:bCs/>
                <w:sz w:val="24"/>
                <w:szCs w:val="24"/>
              </w:rPr>
            </w:pPr>
            <w:r>
              <w:rPr>
                <w:rFonts w:ascii="Times New Roman" w:eastAsia="宋体" w:hAnsi="宋体"/>
                <w:bCs/>
                <w:sz w:val="24"/>
                <w:szCs w:val="24"/>
              </w:rPr>
              <w:t>首小时内</w:t>
            </w:r>
          </w:p>
        </w:tc>
        <w:tc>
          <w:tcPr>
            <w:tcW w:w="1201" w:type="dxa"/>
            <w:vAlign w:val="center"/>
          </w:tcPr>
          <w:p w:rsidR="002427E4" w:rsidRDefault="005C069E">
            <w:pPr>
              <w:autoSpaceDE w:val="0"/>
              <w:autoSpaceDN w:val="0"/>
              <w:snapToGrid w:val="0"/>
              <w:spacing w:line="320" w:lineRule="exact"/>
              <w:jc w:val="center"/>
              <w:rPr>
                <w:rFonts w:ascii="Times New Roman" w:eastAsia="宋体"/>
                <w:bCs/>
                <w:sz w:val="24"/>
                <w:szCs w:val="24"/>
              </w:rPr>
            </w:pPr>
            <w:r>
              <w:rPr>
                <w:rFonts w:ascii="Times New Roman" w:eastAsia="宋体" w:hAnsi="宋体"/>
                <w:bCs/>
                <w:sz w:val="24"/>
                <w:szCs w:val="24"/>
              </w:rPr>
              <w:t>首小时后</w:t>
            </w:r>
          </w:p>
        </w:tc>
        <w:tc>
          <w:tcPr>
            <w:tcW w:w="1201" w:type="dxa"/>
            <w:vAlign w:val="center"/>
          </w:tcPr>
          <w:p w:rsidR="002427E4" w:rsidRDefault="005C069E">
            <w:pPr>
              <w:autoSpaceDE w:val="0"/>
              <w:autoSpaceDN w:val="0"/>
              <w:snapToGrid w:val="0"/>
              <w:spacing w:line="320" w:lineRule="exact"/>
              <w:jc w:val="center"/>
              <w:rPr>
                <w:rFonts w:ascii="Times New Roman" w:eastAsia="宋体"/>
                <w:bCs/>
                <w:sz w:val="24"/>
                <w:szCs w:val="24"/>
              </w:rPr>
            </w:pPr>
            <w:r>
              <w:rPr>
                <w:rFonts w:ascii="Times New Roman" w:eastAsia="宋体" w:hAnsi="宋体"/>
                <w:bCs/>
                <w:sz w:val="24"/>
                <w:szCs w:val="24"/>
              </w:rPr>
              <w:t>首小时内</w:t>
            </w:r>
          </w:p>
        </w:tc>
        <w:tc>
          <w:tcPr>
            <w:tcW w:w="1204" w:type="dxa"/>
            <w:vAlign w:val="center"/>
          </w:tcPr>
          <w:p w:rsidR="002427E4" w:rsidRDefault="005C069E">
            <w:pPr>
              <w:autoSpaceDE w:val="0"/>
              <w:autoSpaceDN w:val="0"/>
              <w:snapToGrid w:val="0"/>
              <w:spacing w:line="320" w:lineRule="exact"/>
              <w:jc w:val="center"/>
              <w:rPr>
                <w:rFonts w:ascii="Times New Roman" w:eastAsia="宋体"/>
                <w:bCs/>
                <w:sz w:val="24"/>
                <w:szCs w:val="24"/>
              </w:rPr>
            </w:pPr>
            <w:r>
              <w:rPr>
                <w:rFonts w:ascii="Times New Roman" w:eastAsia="宋体" w:hAnsi="宋体"/>
                <w:bCs/>
                <w:sz w:val="24"/>
                <w:szCs w:val="24"/>
              </w:rPr>
              <w:t>首小时后</w:t>
            </w:r>
          </w:p>
        </w:tc>
        <w:tc>
          <w:tcPr>
            <w:tcW w:w="751" w:type="dxa"/>
            <w:vMerge/>
            <w:vAlign w:val="center"/>
          </w:tcPr>
          <w:p w:rsidR="002427E4" w:rsidRDefault="002427E4">
            <w:pPr>
              <w:autoSpaceDE w:val="0"/>
              <w:autoSpaceDN w:val="0"/>
              <w:snapToGrid w:val="0"/>
              <w:spacing w:line="320" w:lineRule="exact"/>
              <w:jc w:val="center"/>
              <w:rPr>
                <w:rFonts w:ascii="Times New Roman" w:eastAsia="宋体"/>
                <w:bCs/>
                <w:sz w:val="24"/>
                <w:szCs w:val="24"/>
              </w:rPr>
            </w:pPr>
          </w:p>
        </w:tc>
      </w:tr>
      <w:tr w:rsidR="002427E4">
        <w:trPr>
          <w:trHeight w:val="893"/>
        </w:trPr>
        <w:tc>
          <w:tcPr>
            <w:tcW w:w="1163" w:type="dxa"/>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hAnsi="宋体"/>
                <w:color w:val="333333"/>
                <w:kern w:val="0"/>
                <w:sz w:val="24"/>
                <w:szCs w:val="24"/>
              </w:rPr>
              <w:t>小型车</w:t>
            </w:r>
          </w:p>
        </w:tc>
        <w:tc>
          <w:tcPr>
            <w:tcW w:w="1055" w:type="dxa"/>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color w:val="333333"/>
                <w:kern w:val="0"/>
                <w:sz w:val="24"/>
                <w:szCs w:val="24"/>
              </w:rPr>
              <w:t>4</w:t>
            </w:r>
          </w:p>
        </w:tc>
        <w:tc>
          <w:tcPr>
            <w:tcW w:w="1056" w:type="dxa"/>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color w:val="333333"/>
                <w:kern w:val="0"/>
                <w:sz w:val="24"/>
                <w:szCs w:val="24"/>
              </w:rPr>
              <w:t>6</w:t>
            </w:r>
          </w:p>
        </w:tc>
        <w:tc>
          <w:tcPr>
            <w:tcW w:w="1201" w:type="dxa"/>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color w:val="333333"/>
                <w:kern w:val="0"/>
                <w:sz w:val="24"/>
                <w:szCs w:val="24"/>
              </w:rPr>
              <w:t>3</w:t>
            </w:r>
          </w:p>
        </w:tc>
        <w:tc>
          <w:tcPr>
            <w:tcW w:w="1201" w:type="dxa"/>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hint="eastAsia"/>
                <w:color w:val="333333"/>
                <w:kern w:val="0"/>
                <w:sz w:val="24"/>
                <w:szCs w:val="24"/>
              </w:rPr>
              <w:t>0.5</w:t>
            </w:r>
          </w:p>
        </w:tc>
        <w:tc>
          <w:tcPr>
            <w:tcW w:w="1201" w:type="dxa"/>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color w:val="333333"/>
                <w:kern w:val="0"/>
                <w:sz w:val="24"/>
                <w:szCs w:val="24"/>
              </w:rPr>
              <w:t>4</w:t>
            </w:r>
          </w:p>
        </w:tc>
        <w:tc>
          <w:tcPr>
            <w:tcW w:w="1204" w:type="dxa"/>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hint="eastAsia"/>
                <w:color w:val="333333"/>
                <w:kern w:val="0"/>
                <w:sz w:val="24"/>
                <w:szCs w:val="24"/>
              </w:rPr>
              <w:t>1</w:t>
            </w:r>
          </w:p>
        </w:tc>
        <w:tc>
          <w:tcPr>
            <w:tcW w:w="751" w:type="dxa"/>
            <w:vAlign w:val="center"/>
          </w:tcPr>
          <w:p w:rsidR="002427E4" w:rsidRDefault="005C069E">
            <w:pPr>
              <w:spacing w:line="320" w:lineRule="exact"/>
              <w:jc w:val="center"/>
              <w:rPr>
                <w:rFonts w:ascii="Times New Roman"/>
                <w:color w:val="333333"/>
                <w:kern w:val="0"/>
                <w:sz w:val="24"/>
                <w:szCs w:val="24"/>
              </w:rPr>
            </w:pPr>
            <w:r>
              <w:rPr>
                <w:rFonts w:ascii="Times New Roman"/>
                <w:color w:val="333333"/>
                <w:kern w:val="0"/>
                <w:sz w:val="24"/>
                <w:szCs w:val="24"/>
              </w:rPr>
              <w:t>15</w:t>
            </w:r>
          </w:p>
        </w:tc>
      </w:tr>
      <w:tr w:rsidR="002427E4">
        <w:trPr>
          <w:trHeight w:val="893"/>
        </w:trPr>
        <w:tc>
          <w:tcPr>
            <w:tcW w:w="1163" w:type="dxa"/>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hAnsi="宋体"/>
                <w:color w:val="333333"/>
                <w:kern w:val="0"/>
                <w:sz w:val="24"/>
                <w:szCs w:val="24"/>
              </w:rPr>
              <w:t>中型车</w:t>
            </w:r>
          </w:p>
        </w:tc>
        <w:tc>
          <w:tcPr>
            <w:tcW w:w="1055" w:type="dxa"/>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color w:val="333333"/>
                <w:kern w:val="0"/>
                <w:sz w:val="24"/>
                <w:szCs w:val="24"/>
              </w:rPr>
              <w:t>6</w:t>
            </w:r>
          </w:p>
        </w:tc>
        <w:tc>
          <w:tcPr>
            <w:tcW w:w="1056" w:type="dxa"/>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color w:val="333333"/>
                <w:kern w:val="0"/>
                <w:sz w:val="24"/>
                <w:szCs w:val="24"/>
              </w:rPr>
              <w:t>8</w:t>
            </w:r>
          </w:p>
        </w:tc>
        <w:tc>
          <w:tcPr>
            <w:tcW w:w="1201" w:type="dxa"/>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color w:val="333333"/>
                <w:kern w:val="0"/>
                <w:sz w:val="24"/>
                <w:szCs w:val="24"/>
              </w:rPr>
              <w:t>4</w:t>
            </w:r>
          </w:p>
        </w:tc>
        <w:tc>
          <w:tcPr>
            <w:tcW w:w="1201" w:type="dxa"/>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hint="eastAsia"/>
                <w:color w:val="333333"/>
                <w:kern w:val="0"/>
                <w:sz w:val="24"/>
                <w:szCs w:val="24"/>
              </w:rPr>
              <w:t>1</w:t>
            </w:r>
          </w:p>
        </w:tc>
        <w:tc>
          <w:tcPr>
            <w:tcW w:w="1201" w:type="dxa"/>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color w:val="333333"/>
                <w:kern w:val="0"/>
                <w:sz w:val="24"/>
                <w:szCs w:val="24"/>
              </w:rPr>
              <w:t>5</w:t>
            </w:r>
          </w:p>
        </w:tc>
        <w:tc>
          <w:tcPr>
            <w:tcW w:w="1204" w:type="dxa"/>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hint="eastAsia"/>
                <w:color w:val="333333"/>
                <w:kern w:val="0"/>
                <w:sz w:val="24"/>
                <w:szCs w:val="24"/>
              </w:rPr>
              <w:t>1.5</w:t>
            </w:r>
          </w:p>
        </w:tc>
        <w:tc>
          <w:tcPr>
            <w:tcW w:w="751" w:type="dxa"/>
            <w:vAlign w:val="center"/>
          </w:tcPr>
          <w:p w:rsidR="002427E4" w:rsidRDefault="005C069E">
            <w:pPr>
              <w:spacing w:line="320" w:lineRule="exact"/>
              <w:jc w:val="center"/>
              <w:rPr>
                <w:rFonts w:ascii="Times New Roman"/>
                <w:color w:val="333333"/>
                <w:kern w:val="0"/>
                <w:sz w:val="24"/>
                <w:szCs w:val="24"/>
              </w:rPr>
            </w:pPr>
            <w:r>
              <w:rPr>
                <w:rFonts w:ascii="Times New Roman"/>
                <w:color w:val="333333"/>
                <w:kern w:val="0"/>
                <w:sz w:val="24"/>
                <w:szCs w:val="24"/>
              </w:rPr>
              <w:t>20</w:t>
            </w:r>
          </w:p>
        </w:tc>
      </w:tr>
      <w:tr w:rsidR="002427E4">
        <w:trPr>
          <w:trHeight w:val="893"/>
        </w:trPr>
        <w:tc>
          <w:tcPr>
            <w:tcW w:w="1163" w:type="dxa"/>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hAnsi="宋体"/>
                <w:color w:val="333333"/>
                <w:kern w:val="0"/>
                <w:sz w:val="24"/>
                <w:szCs w:val="24"/>
              </w:rPr>
              <w:t>大型车</w:t>
            </w:r>
          </w:p>
        </w:tc>
        <w:tc>
          <w:tcPr>
            <w:tcW w:w="1055" w:type="dxa"/>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color w:val="333333"/>
                <w:kern w:val="0"/>
                <w:sz w:val="24"/>
                <w:szCs w:val="24"/>
              </w:rPr>
              <w:t>8</w:t>
            </w:r>
          </w:p>
        </w:tc>
        <w:tc>
          <w:tcPr>
            <w:tcW w:w="1056" w:type="dxa"/>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color w:val="333333"/>
                <w:kern w:val="0"/>
                <w:sz w:val="24"/>
                <w:szCs w:val="24"/>
              </w:rPr>
              <w:t>10</w:t>
            </w:r>
          </w:p>
        </w:tc>
        <w:tc>
          <w:tcPr>
            <w:tcW w:w="1201" w:type="dxa"/>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color w:val="333333"/>
                <w:kern w:val="0"/>
                <w:sz w:val="24"/>
                <w:szCs w:val="24"/>
              </w:rPr>
              <w:t>5</w:t>
            </w:r>
          </w:p>
        </w:tc>
        <w:tc>
          <w:tcPr>
            <w:tcW w:w="1201" w:type="dxa"/>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hint="eastAsia"/>
                <w:color w:val="333333"/>
                <w:kern w:val="0"/>
                <w:sz w:val="24"/>
                <w:szCs w:val="24"/>
              </w:rPr>
              <w:t>1.5</w:t>
            </w:r>
          </w:p>
        </w:tc>
        <w:tc>
          <w:tcPr>
            <w:tcW w:w="1201" w:type="dxa"/>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color w:val="333333"/>
                <w:kern w:val="0"/>
                <w:sz w:val="24"/>
                <w:szCs w:val="24"/>
              </w:rPr>
              <w:t>6</w:t>
            </w:r>
          </w:p>
        </w:tc>
        <w:tc>
          <w:tcPr>
            <w:tcW w:w="1204" w:type="dxa"/>
            <w:vAlign w:val="center"/>
          </w:tcPr>
          <w:p w:rsidR="002427E4" w:rsidRDefault="005C069E">
            <w:pPr>
              <w:spacing w:line="320" w:lineRule="exact"/>
              <w:jc w:val="center"/>
              <w:rPr>
                <w:rFonts w:ascii="Times New Roman" w:eastAsia="宋体"/>
                <w:color w:val="333333"/>
                <w:kern w:val="0"/>
                <w:sz w:val="24"/>
                <w:szCs w:val="24"/>
              </w:rPr>
            </w:pPr>
            <w:r>
              <w:rPr>
                <w:rFonts w:ascii="Times New Roman" w:eastAsia="宋体" w:hint="eastAsia"/>
                <w:color w:val="333333"/>
                <w:kern w:val="0"/>
                <w:sz w:val="24"/>
                <w:szCs w:val="24"/>
              </w:rPr>
              <w:t>2</w:t>
            </w:r>
          </w:p>
        </w:tc>
        <w:tc>
          <w:tcPr>
            <w:tcW w:w="751" w:type="dxa"/>
            <w:vAlign w:val="center"/>
          </w:tcPr>
          <w:p w:rsidR="002427E4" w:rsidRDefault="005C069E">
            <w:pPr>
              <w:spacing w:line="320" w:lineRule="exact"/>
              <w:jc w:val="center"/>
              <w:rPr>
                <w:rFonts w:ascii="Times New Roman"/>
                <w:color w:val="333333"/>
                <w:kern w:val="0"/>
                <w:sz w:val="24"/>
                <w:szCs w:val="24"/>
              </w:rPr>
            </w:pPr>
            <w:r>
              <w:rPr>
                <w:rFonts w:ascii="Times New Roman"/>
                <w:color w:val="333333"/>
                <w:kern w:val="0"/>
                <w:sz w:val="24"/>
                <w:szCs w:val="24"/>
              </w:rPr>
              <w:t>30</w:t>
            </w:r>
          </w:p>
        </w:tc>
      </w:tr>
    </w:tbl>
    <w:p w:rsidR="002427E4" w:rsidRDefault="005C069E">
      <w:pPr>
        <w:spacing w:line="560" w:lineRule="exact"/>
        <w:rPr>
          <w:rFonts w:ascii="仿宋_GB2312" w:eastAsia="仿宋_GB2312"/>
          <w:sz w:val="24"/>
        </w:rPr>
      </w:pPr>
      <w:r>
        <w:rPr>
          <w:rFonts w:ascii="仿宋_GB2312" w:eastAsia="仿宋_GB2312" w:hint="eastAsia"/>
          <w:sz w:val="24"/>
          <w:szCs w:val="24"/>
        </w:rPr>
        <w:t>备</w:t>
      </w:r>
      <w:r>
        <w:rPr>
          <w:rFonts w:ascii="仿宋_GB2312" w:eastAsia="仿宋_GB2312" w:hint="eastAsia"/>
          <w:sz w:val="24"/>
        </w:rPr>
        <w:t>注：</w:t>
      </w:r>
    </w:p>
    <w:p w:rsidR="002427E4" w:rsidRDefault="005C069E">
      <w:pPr>
        <w:spacing w:line="560" w:lineRule="exact"/>
        <w:ind w:firstLineChars="200" w:firstLine="480"/>
        <w:rPr>
          <w:rFonts w:ascii="仿宋_GB2312" w:eastAsia="仿宋_GB2312"/>
          <w:sz w:val="24"/>
        </w:rPr>
      </w:pPr>
      <w:r>
        <w:rPr>
          <w:rFonts w:ascii="仿宋_GB2312" w:eastAsia="仿宋_GB2312" w:hint="eastAsia"/>
          <w:sz w:val="24"/>
        </w:rPr>
        <w:t>1、法定节假日指元旦、春节、清明节、劳动节、端午节、中秋节、国庆节。</w:t>
      </w:r>
    </w:p>
    <w:p w:rsidR="002427E4" w:rsidRDefault="005C069E">
      <w:pPr>
        <w:spacing w:line="560" w:lineRule="exact"/>
        <w:ind w:firstLineChars="200" w:firstLine="480"/>
        <w:rPr>
          <w:rFonts w:ascii="仿宋_GB2312" w:eastAsia="仿宋_GB2312"/>
          <w:sz w:val="24"/>
        </w:rPr>
      </w:pPr>
      <w:r>
        <w:rPr>
          <w:rFonts w:ascii="仿宋_GB2312" w:eastAsia="仿宋_GB2312" w:hint="eastAsia"/>
          <w:sz w:val="24"/>
        </w:rPr>
        <w:t>2、上述停车设施免费停放时间不少于30分钟，停放超过免费时段后开始计费，不足30分钟按30分钟计费。</w:t>
      </w:r>
    </w:p>
    <w:p w:rsidR="002427E4" w:rsidRDefault="005C069E">
      <w:pPr>
        <w:spacing w:line="560" w:lineRule="exact"/>
        <w:ind w:firstLineChars="200" w:firstLine="480"/>
        <w:rPr>
          <w:rFonts w:ascii="仿宋_GB2312" w:eastAsia="仿宋_GB2312"/>
          <w:sz w:val="24"/>
        </w:rPr>
      </w:pPr>
      <w:r>
        <w:rPr>
          <w:rFonts w:ascii="仿宋_GB2312" w:eastAsia="仿宋_GB2312" w:hint="eastAsia"/>
          <w:sz w:val="24"/>
        </w:rPr>
        <w:t>3、本收费标准为最高标准，下浮幅度不</w:t>
      </w:r>
      <w:r>
        <w:rPr>
          <w:rFonts w:ascii="仿宋_GB2312" w:eastAsia="仿宋_GB2312" w:hint="eastAsia"/>
          <w:sz w:val="24"/>
          <w:szCs w:val="24"/>
        </w:rPr>
        <w:t>限。</w:t>
      </w:r>
      <w:r>
        <w:rPr>
          <w:rFonts w:ascii="仿宋_GB2312" w:eastAsia="仿宋_GB2312" w:hint="eastAsia"/>
          <w:color w:val="333333"/>
          <w:kern w:val="0"/>
          <w:szCs w:val="21"/>
        </w:rPr>
        <w:t> </w:t>
      </w:r>
    </w:p>
    <w:p w:rsidR="002427E4" w:rsidRDefault="002427E4">
      <w:pPr>
        <w:tabs>
          <w:tab w:val="right" w:pos="8403"/>
        </w:tabs>
        <w:spacing w:line="560" w:lineRule="exact"/>
        <w:rPr>
          <w:rFonts w:ascii="Times New Roman" w:eastAsia="仿宋_GB2312"/>
          <w:color w:val="000000"/>
        </w:rPr>
      </w:pPr>
    </w:p>
    <w:p w:rsidR="002427E4" w:rsidRDefault="002427E4">
      <w:pPr>
        <w:tabs>
          <w:tab w:val="right" w:pos="8403"/>
        </w:tabs>
        <w:spacing w:line="280" w:lineRule="exact"/>
        <w:rPr>
          <w:rFonts w:ascii="Times New Roman" w:eastAsia="黑体"/>
          <w:sz w:val="44"/>
          <w:szCs w:val="44"/>
        </w:rPr>
      </w:pPr>
    </w:p>
    <w:p w:rsidR="002427E4" w:rsidRDefault="005C069E">
      <w:pPr>
        <w:tabs>
          <w:tab w:val="left" w:pos="1770"/>
        </w:tabs>
        <w:spacing w:line="500" w:lineRule="exact"/>
        <w:rPr>
          <w:rFonts w:ascii="Times New Roman" w:eastAsia="黑体"/>
        </w:rPr>
      </w:pPr>
      <w:r>
        <w:rPr>
          <w:rFonts w:ascii="Times New Roman" w:eastAsia="黑体"/>
        </w:rPr>
        <w:br w:type="page"/>
      </w:r>
    </w:p>
    <w:p w:rsidR="002427E4" w:rsidRDefault="002427E4">
      <w:pPr>
        <w:tabs>
          <w:tab w:val="left" w:pos="1770"/>
        </w:tabs>
        <w:spacing w:line="500" w:lineRule="exact"/>
        <w:rPr>
          <w:rFonts w:ascii="Times New Roman" w:eastAsia="黑体"/>
        </w:rPr>
      </w:pPr>
    </w:p>
    <w:p w:rsidR="002427E4" w:rsidRDefault="005C069E">
      <w:pPr>
        <w:tabs>
          <w:tab w:val="left" w:pos="1770"/>
        </w:tabs>
        <w:spacing w:line="500" w:lineRule="exact"/>
        <w:rPr>
          <w:rFonts w:ascii="楷体_GB2312" w:eastAsia="楷体_GB2312"/>
          <w:sz w:val="32"/>
          <w:szCs w:val="32"/>
        </w:rPr>
      </w:pPr>
      <w:r>
        <w:rPr>
          <w:rFonts w:ascii="楷体_GB2312" w:eastAsia="楷体_GB2312" w:hint="eastAsia"/>
          <w:sz w:val="32"/>
          <w:szCs w:val="32"/>
        </w:rPr>
        <w:t>附件</w:t>
      </w:r>
      <w:r w:rsidR="00B75DF4">
        <w:rPr>
          <w:rFonts w:ascii="楷体_GB2312" w:eastAsia="楷体_GB2312" w:hint="eastAsia"/>
          <w:sz w:val="32"/>
          <w:szCs w:val="32"/>
        </w:rPr>
        <w:t>5</w:t>
      </w:r>
      <w:r>
        <w:rPr>
          <w:rFonts w:ascii="楷体_GB2312" w:eastAsia="楷体_GB2312" w:hint="eastAsia"/>
          <w:sz w:val="32"/>
          <w:szCs w:val="32"/>
        </w:rPr>
        <w:t>：</w:t>
      </w:r>
    </w:p>
    <w:p w:rsidR="002427E4" w:rsidRDefault="002427E4">
      <w:pPr>
        <w:tabs>
          <w:tab w:val="left" w:pos="1770"/>
        </w:tabs>
        <w:spacing w:line="320" w:lineRule="exact"/>
        <w:rPr>
          <w:rFonts w:ascii="楷体_GB2312" w:eastAsia="楷体_GB2312"/>
          <w:sz w:val="32"/>
          <w:szCs w:val="32"/>
        </w:rPr>
      </w:pPr>
    </w:p>
    <w:p w:rsidR="002427E4" w:rsidRDefault="005C069E" w:rsidP="004B1690">
      <w:pPr>
        <w:spacing w:beforeLines="50" w:line="500" w:lineRule="exact"/>
        <w:jc w:val="center"/>
        <w:rPr>
          <w:rFonts w:ascii="Times New Roman" w:eastAsia="方正小标宋_GBK"/>
          <w:sz w:val="44"/>
          <w:szCs w:val="44"/>
        </w:rPr>
      </w:pPr>
      <w:r>
        <w:rPr>
          <w:rFonts w:ascii="Times New Roman" w:eastAsia="方正小标宋_GBK" w:hint="eastAsia"/>
          <w:sz w:val="44"/>
          <w:szCs w:val="44"/>
        </w:rPr>
        <w:t>违法、</w:t>
      </w:r>
      <w:r>
        <w:rPr>
          <w:rFonts w:ascii="Times New Roman" w:eastAsia="方正小标宋_GBK"/>
          <w:sz w:val="44"/>
          <w:szCs w:val="44"/>
        </w:rPr>
        <w:t>事故、故障车辆停放服务收费标准</w:t>
      </w:r>
    </w:p>
    <w:p w:rsidR="002427E4" w:rsidRDefault="005C069E">
      <w:pPr>
        <w:jc w:val="center"/>
        <w:rPr>
          <w:rFonts w:ascii="Times New Roman" w:eastAsia="方正小标宋_GBK"/>
          <w:sz w:val="36"/>
          <w:szCs w:val="36"/>
        </w:rPr>
      </w:pPr>
      <w:r>
        <w:rPr>
          <w:rFonts w:ascii="Times New Roman" w:eastAsia="方正小标宋_GBK" w:hint="eastAsia"/>
          <w:sz w:val="36"/>
          <w:szCs w:val="36"/>
        </w:rPr>
        <w:t>（政府指导价）</w:t>
      </w:r>
    </w:p>
    <w:tbl>
      <w:tblPr>
        <w:tblW w:w="8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25"/>
        <w:gridCol w:w="3807"/>
      </w:tblGrid>
      <w:tr w:rsidR="002427E4">
        <w:trPr>
          <w:cantSplit/>
          <w:trHeight w:val="847"/>
        </w:trPr>
        <w:tc>
          <w:tcPr>
            <w:tcW w:w="5025" w:type="dxa"/>
            <w:vAlign w:val="center"/>
          </w:tcPr>
          <w:p w:rsidR="002427E4" w:rsidRDefault="005C069E">
            <w:pPr>
              <w:spacing w:line="500" w:lineRule="exact"/>
              <w:jc w:val="center"/>
              <w:rPr>
                <w:rFonts w:ascii="Times New Roman" w:eastAsia="宋体"/>
                <w:sz w:val="24"/>
              </w:rPr>
            </w:pPr>
            <w:r>
              <w:rPr>
                <w:rFonts w:ascii="Times New Roman" w:eastAsia="宋体" w:hAnsi="宋体"/>
                <w:sz w:val="24"/>
              </w:rPr>
              <w:t>车型</w:t>
            </w:r>
          </w:p>
        </w:tc>
        <w:tc>
          <w:tcPr>
            <w:tcW w:w="3807" w:type="dxa"/>
            <w:vAlign w:val="center"/>
          </w:tcPr>
          <w:p w:rsidR="002427E4" w:rsidRDefault="005C069E">
            <w:pPr>
              <w:spacing w:line="500" w:lineRule="exact"/>
              <w:jc w:val="center"/>
              <w:rPr>
                <w:rFonts w:ascii="Times New Roman" w:eastAsia="宋体"/>
                <w:sz w:val="24"/>
              </w:rPr>
            </w:pPr>
            <w:r>
              <w:rPr>
                <w:rFonts w:ascii="Times New Roman" w:eastAsia="宋体" w:hAnsi="宋体"/>
                <w:sz w:val="24"/>
              </w:rPr>
              <w:t>收费标准（元</w:t>
            </w:r>
            <w:r>
              <w:rPr>
                <w:rFonts w:ascii="Times New Roman" w:eastAsia="宋体"/>
                <w:sz w:val="24"/>
              </w:rPr>
              <w:t>/</w:t>
            </w:r>
            <w:r>
              <w:rPr>
                <w:rFonts w:ascii="Times New Roman" w:eastAsia="宋体" w:hAnsi="宋体"/>
                <w:sz w:val="24"/>
              </w:rPr>
              <w:t>辆</w:t>
            </w:r>
            <w:r>
              <w:rPr>
                <w:rFonts w:ascii="Times New Roman" w:eastAsia="宋体"/>
                <w:sz w:val="24"/>
              </w:rPr>
              <w:t>·</w:t>
            </w:r>
            <w:r>
              <w:rPr>
                <w:rFonts w:ascii="Times New Roman" w:eastAsia="宋体" w:hAnsi="宋体"/>
                <w:sz w:val="24"/>
              </w:rPr>
              <w:t>天）</w:t>
            </w:r>
          </w:p>
        </w:tc>
      </w:tr>
      <w:tr w:rsidR="002427E4">
        <w:trPr>
          <w:cantSplit/>
          <w:trHeight w:val="847"/>
        </w:trPr>
        <w:tc>
          <w:tcPr>
            <w:tcW w:w="5025" w:type="dxa"/>
            <w:vAlign w:val="center"/>
          </w:tcPr>
          <w:p w:rsidR="002427E4" w:rsidRDefault="005C069E">
            <w:pPr>
              <w:tabs>
                <w:tab w:val="center" w:pos="2502"/>
                <w:tab w:val="left" w:pos="4205"/>
              </w:tabs>
              <w:spacing w:line="500" w:lineRule="exact"/>
              <w:jc w:val="center"/>
              <w:rPr>
                <w:rFonts w:ascii="Times New Roman" w:eastAsia="宋体"/>
                <w:sz w:val="24"/>
              </w:rPr>
            </w:pPr>
            <w:r>
              <w:rPr>
                <w:rFonts w:ascii="Times New Roman" w:eastAsia="宋体" w:hAnsi="宋体"/>
                <w:sz w:val="24"/>
              </w:rPr>
              <w:t>小型车（含</w:t>
            </w:r>
            <w:r>
              <w:rPr>
                <w:rFonts w:ascii="Times New Roman" w:eastAsia="宋体" w:hAnsi="宋体"/>
                <w:color w:val="000000"/>
                <w:kern w:val="0"/>
                <w:sz w:val="24"/>
              </w:rPr>
              <w:t>农用车</w:t>
            </w:r>
            <w:r>
              <w:rPr>
                <w:rFonts w:ascii="Times New Roman" w:eastAsia="宋体" w:hAnsi="宋体"/>
                <w:sz w:val="24"/>
              </w:rPr>
              <w:t>）</w:t>
            </w:r>
          </w:p>
        </w:tc>
        <w:tc>
          <w:tcPr>
            <w:tcW w:w="3807" w:type="dxa"/>
            <w:vAlign w:val="center"/>
          </w:tcPr>
          <w:p w:rsidR="002427E4" w:rsidRDefault="005C069E">
            <w:pPr>
              <w:spacing w:line="500" w:lineRule="exact"/>
              <w:jc w:val="center"/>
              <w:rPr>
                <w:rFonts w:ascii="Times New Roman" w:eastAsia="宋体"/>
                <w:sz w:val="24"/>
              </w:rPr>
            </w:pPr>
            <w:r>
              <w:rPr>
                <w:rFonts w:ascii="Times New Roman" w:eastAsia="宋体"/>
                <w:sz w:val="24"/>
              </w:rPr>
              <w:t>20</w:t>
            </w:r>
          </w:p>
        </w:tc>
      </w:tr>
      <w:tr w:rsidR="002427E4">
        <w:trPr>
          <w:cantSplit/>
          <w:trHeight w:val="847"/>
        </w:trPr>
        <w:tc>
          <w:tcPr>
            <w:tcW w:w="5025" w:type="dxa"/>
            <w:vAlign w:val="center"/>
          </w:tcPr>
          <w:p w:rsidR="002427E4" w:rsidRDefault="005C069E">
            <w:pPr>
              <w:spacing w:line="500" w:lineRule="exact"/>
              <w:jc w:val="center"/>
              <w:rPr>
                <w:rFonts w:ascii="Times New Roman" w:eastAsia="宋体"/>
                <w:sz w:val="24"/>
              </w:rPr>
            </w:pPr>
            <w:r>
              <w:rPr>
                <w:rFonts w:ascii="Times New Roman" w:eastAsia="宋体" w:hAnsi="宋体"/>
                <w:sz w:val="24"/>
              </w:rPr>
              <w:t>中型车</w:t>
            </w:r>
          </w:p>
        </w:tc>
        <w:tc>
          <w:tcPr>
            <w:tcW w:w="3807" w:type="dxa"/>
            <w:vAlign w:val="center"/>
          </w:tcPr>
          <w:p w:rsidR="002427E4" w:rsidRDefault="005C069E">
            <w:pPr>
              <w:spacing w:line="500" w:lineRule="exact"/>
              <w:jc w:val="center"/>
              <w:rPr>
                <w:rFonts w:ascii="Times New Roman" w:eastAsia="宋体"/>
                <w:sz w:val="24"/>
              </w:rPr>
            </w:pPr>
            <w:r>
              <w:rPr>
                <w:rFonts w:ascii="Times New Roman" w:eastAsia="宋体"/>
                <w:sz w:val="24"/>
              </w:rPr>
              <w:t>25</w:t>
            </w:r>
          </w:p>
        </w:tc>
      </w:tr>
      <w:tr w:rsidR="002427E4">
        <w:trPr>
          <w:cantSplit/>
          <w:trHeight w:val="847"/>
        </w:trPr>
        <w:tc>
          <w:tcPr>
            <w:tcW w:w="5025" w:type="dxa"/>
            <w:vAlign w:val="center"/>
          </w:tcPr>
          <w:p w:rsidR="002427E4" w:rsidRDefault="005C069E">
            <w:pPr>
              <w:spacing w:line="500" w:lineRule="exact"/>
              <w:jc w:val="center"/>
              <w:rPr>
                <w:rFonts w:ascii="Times New Roman" w:eastAsia="宋体"/>
                <w:sz w:val="24"/>
              </w:rPr>
            </w:pPr>
            <w:r>
              <w:rPr>
                <w:rFonts w:ascii="Times New Roman" w:eastAsia="宋体" w:hAnsi="宋体"/>
                <w:sz w:val="24"/>
              </w:rPr>
              <w:t>大型车</w:t>
            </w:r>
          </w:p>
        </w:tc>
        <w:tc>
          <w:tcPr>
            <w:tcW w:w="3807" w:type="dxa"/>
            <w:vAlign w:val="center"/>
          </w:tcPr>
          <w:p w:rsidR="002427E4" w:rsidRDefault="005C069E">
            <w:pPr>
              <w:spacing w:line="500" w:lineRule="exact"/>
              <w:jc w:val="center"/>
              <w:rPr>
                <w:rFonts w:ascii="Times New Roman" w:eastAsia="宋体"/>
                <w:sz w:val="24"/>
              </w:rPr>
            </w:pPr>
            <w:r>
              <w:rPr>
                <w:rFonts w:ascii="Times New Roman" w:eastAsia="宋体"/>
                <w:sz w:val="24"/>
              </w:rPr>
              <w:t>30</w:t>
            </w:r>
          </w:p>
        </w:tc>
      </w:tr>
      <w:tr w:rsidR="002427E4">
        <w:trPr>
          <w:cantSplit/>
          <w:trHeight w:val="847"/>
        </w:trPr>
        <w:tc>
          <w:tcPr>
            <w:tcW w:w="5025" w:type="dxa"/>
            <w:vAlign w:val="center"/>
          </w:tcPr>
          <w:p w:rsidR="002427E4" w:rsidRDefault="005C069E">
            <w:pPr>
              <w:widowControl/>
              <w:jc w:val="center"/>
              <w:textAlignment w:val="center"/>
              <w:rPr>
                <w:rFonts w:ascii="Times New Roman" w:eastAsia="宋体"/>
                <w:sz w:val="24"/>
              </w:rPr>
            </w:pPr>
            <w:r>
              <w:rPr>
                <w:rFonts w:ascii="Times New Roman" w:eastAsia="宋体" w:hAnsi="宋体"/>
                <w:color w:val="000000"/>
                <w:kern w:val="0"/>
                <w:sz w:val="24"/>
              </w:rPr>
              <w:t>三轮车（电动、机动）、电动四轮车</w:t>
            </w:r>
          </w:p>
        </w:tc>
        <w:tc>
          <w:tcPr>
            <w:tcW w:w="3807" w:type="dxa"/>
            <w:vAlign w:val="center"/>
          </w:tcPr>
          <w:p w:rsidR="002427E4" w:rsidRDefault="005C069E">
            <w:pPr>
              <w:spacing w:line="500" w:lineRule="exact"/>
              <w:jc w:val="center"/>
              <w:rPr>
                <w:rFonts w:ascii="Times New Roman" w:eastAsia="宋体"/>
                <w:sz w:val="24"/>
              </w:rPr>
            </w:pPr>
            <w:r>
              <w:rPr>
                <w:rFonts w:ascii="Times New Roman" w:eastAsia="宋体"/>
                <w:sz w:val="24"/>
              </w:rPr>
              <w:t>3</w:t>
            </w:r>
          </w:p>
        </w:tc>
      </w:tr>
      <w:tr w:rsidR="002427E4">
        <w:trPr>
          <w:cantSplit/>
          <w:trHeight w:val="847"/>
        </w:trPr>
        <w:tc>
          <w:tcPr>
            <w:tcW w:w="5025" w:type="dxa"/>
            <w:vAlign w:val="center"/>
          </w:tcPr>
          <w:p w:rsidR="002427E4" w:rsidRDefault="005C069E">
            <w:pPr>
              <w:spacing w:line="500" w:lineRule="exact"/>
              <w:jc w:val="center"/>
              <w:rPr>
                <w:rFonts w:ascii="Times New Roman" w:eastAsia="宋体"/>
                <w:spacing w:val="-20"/>
                <w:sz w:val="24"/>
              </w:rPr>
            </w:pPr>
            <w:r>
              <w:rPr>
                <w:rFonts w:ascii="Times New Roman" w:eastAsia="宋体" w:hAnsi="宋体"/>
                <w:sz w:val="24"/>
              </w:rPr>
              <w:t>摩托车、人力三轮车、助力车</w:t>
            </w:r>
          </w:p>
        </w:tc>
        <w:tc>
          <w:tcPr>
            <w:tcW w:w="3807" w:type="dxa"/>
            <w:vAlign w:val="center"/>
          </w:tcPr>
          <w:p w:rsidR="002427E4" w:rsidRDefault="005C069E">
            <w:pPr>
              <w:spacing w:line="500" w:lineRule="exact"/>
              <w:jc w:val="center"/>
              <w:rPr>
                <w:rFonts w:ascii="Times New Roman" w:eastAsia="宋体"/>
                <w:sz w:val="24"/>
              </w:rPr>
            </w:pPr>
            <w:r>
              <w:rPr>
                <w:rFonts w:ascii="Times New Roman" w:eastAsia="宋体"/>
                <w:sz w:val="24"/>
              </w:rPr>
              <w:t>2</w:t>
            </w:r>
          </w:p>
        </w:tc>
      </w:tr>
      <w:tr w:rsidR="002427E4">
        <w:trPr>
          <w:cantSplit/>
          <w:trHeight w:val="847"/>
        </w:trPr>
        <w:tc>
          <w:tcPr>
            <w:tcW w:w="5025" w:type="dxa"/>
            <w:vAlign w:val="center"/>
          </w:tcPr>
          <w:p w:rsidR="002427E4" w:rsidRDefault="005C069E">
            <w:pPr>
              <w:spacing w:line="500" w:lineRule="exact"/>
              <w:jc w:val="center"/>
              <w:rPr>
                <w:rFonts w:ascii="Times New Roman" w:eastAsia="宋体"/>
                <w:sz w:val="24"/>
              </w:rPr>
            </w:pPr>
            <w:r>
              <w:rPr>
                <w:rFonts w:ascii="Times New Roman" w:eastAsia="宋体" w:hAnsi="宋体"/>
                <w:sz w:val="24"/>
              </w:rPr>
              <w:t>自行车</w:t>
            </w:r>
          </w:p>
        </w:tc>
        <w:tc>
          <w:tcPr>
            <w:tcW w:w="3807" w:type="dxa"/>
            <w:vAlign w:val="center"/>
          </w:tcPr>
          <w:p w:rsidR="002427E4" w:rsidRDefault="005C069E">
            <w:pPr>
              <w:spacing w:line="500" w:lineRule="exact"/>
              <w:jc w:val="center"/>
              <w:rPr>
                <w:rFonts w:ascii="Times New Roman" w:eastAsia="宋体"/>
                <w:sz w:val="24"/>
              </w:rPr>
            </w:pPr>
            <w:r>
              <w:rPr>
                <w:rFonts w:ascii="Times New Roman" w:eastAsia="宋体"/>
                <w:sz w:val="24"/>
              </w:rPr>
              <w:t>1</w:t>
            </w:r>
          </w:p>
        </w:tc>
      </w:tr>
    </w:tbl>
    <w:p w:rsidR="002427E4" w:rsidRDefault="005C069E" w:rsidP="004B1690">
      <w:pPr>
        <w:spacing w:beforeLines="100" w:line="180" w:lineRule="exact"/>
        <w:jc w:val="left"/>
        <w:rPr>
          <w:rFonts w:ascii="仿宋_GB2312" w:eastAsia="仿宋_GB2312"/>
          <w:sz w:val="24"/>
        </w:rPr>
      </w:pPr>
      <w:r>
        <w:rPr>
          <w:rFonts w:ascii="仿宋_GB2312" w:eastAsia="仿宋_GB2312" w:hint="eastAsia"/>
          <w:sz w:val="24"/>
        </w:rPr>
        <w:t>备注：</w:t>
      </w:r>
    </w:p>
    <w:p w:rsidR="002427E4" w:rsidRDefault="005C069E" w:rsidP="004B1690">
      <w:pPr>
        <w:spacing w:beforeLines="100" w:line="180" w:lineRule="exact"/>
        <w:ind w:firstLineChars="200" w:firstLine="480"/>
        <w:jc w:val="left"/>
        <w:rPr>
          <w:rFonts w:ascii="仿宋_GB2312" w:eastAsia="仿宋_GB2312"/>
          <w:sz w:val="24"/>
        </w:rPr>
      </w:pPr>
      <w:r>
        <w:rPr>
          <w:rFonts w:ascii="仿宋_GB2312" w:eastAsia="仿宋_GB2312" w:hint="eastAsia"/>
          <w:sz w:val="24"/>
        </w:rPr>
        <w:t>1、24小时为1天，停放不满24小时按24小时计费。</w:t>
      </w:r>
    </w:p>
    <w:p w:rsidR="002427E4" w:rsidRDefault="005C069E" w:rsidP="004B1690">
      <w:pPr>
        <w:spacing w:beforeLines="100" w:line="180" w:lineRule="exact"/>
        <w:ind w:firstLineChars="200" w:firstLine="480"/>
        <w:jc w:val="left"/>
        <w:rPr>
          <w:rFonts w:ascii="仿宋_GB2312" w:eastAsia="仿宋_GB2312"/>
          <w:sz w:val="24"/>
        </w:rPr>
        <w:sectPr w:rsidR="002427E4">
          <w:pgSz w:w="11906" w:h="16838"/>
          <w:pgMar w:top="1440" w:right="1800" w:bottom="1440" w:left="1800" w:header="851" w:footer="992" w:gutter="0"/>
          <w:cols w:space="425"/>
          <w:docGrid w:type="lines" w:linePitch="312"/>
        </w:sectPr>
      </w:pPr>
      <w:r>
        <w:rPr>
          <w:rFonts w:ascii="仿宋_GB2312" w:eastAsia="仿宋_GB2312" w:hint="eastAsia"/>
          <w:sz w:val="24"/>
        </w:rPr>
        <w:t>2、本收费标准为最高标准，下浮幅度不限。</w:t>
      </w:r>
    </w:p>
    <w:p w:rsidR="00876C71" w:rsidRDefault="00876C71" w:rsidP="00876C71">
      <w:pPr>
        <w:tabs>
          <w:tab w:val="left" w:pos="1770"/>
        </w:tabs>
        <w:spacing w:line="500" w:lineRule="exact"/>
        <w:rPr>
          <w:rFonts w:ascii="楷体_GB2312" w:eastAsia="楷体_GB2312"/>
          <w:sz w:val="32"/>
          <w:szCs w:val="32"/>
        </w:rPr>
      </w:pPr>
      <w:r>
        <w:rPr>
          <w:rFonts w:ascii="楷体_GB2312" w:eastAsia="楷体_GB2312" w:hint="eastAsia"/>
          <w:sz w:val="32"/>
          <w:szCs w:val="32"/>
        </w:rPr>
        <w:lastRenderedPageBreak/>
        <w:t>附件6：</w:t>
      </w:r>
    </w:p>
    <w:p w:rsidR="00876C71" w:rsidRDefault="00876C71" w:rsidP="00876C71">
      <w:r>
        <w:rPr>
          <w:rFonts w:hint="eastAsia"/>
          <w:noProof/>
        </w:rPr>
        <w:drawing>
          <wp:inline distT="0" distB="0" distL="114300" distR="114300">
            <wp:extent cx="5732145" cy="8352155"/>
            <wp:effectExtent l="0" t="0" r="1905" b="10795"/>
            <wp:docPr id="8" name="图片 7" descr="三类收费公示牌.pdf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三类收费公示牌.pdf_page_1"/>
                    <pic:cNvPicPr>
                      <a:picLocks noChangeAspect="1"/>
                    </pic:cNvPicPr>
                  </pic:nvPicPr>
                  <pic:blipFill>
                    <a:blip r:embed="rId10"/>
                    <a:srcRect l="6525" t="4498" r="5790" b="5191"/>
                    <a:stretch>
                      <a:fillRect/>
                    </a:stretch>
                  </pic:blipFill>
                  <pic:spPr>
                    <a:xfrm>
                      <a:off x="0" y="0"/>
                      <a:ext cx="5732145" cy="8352155"/>
                    </a:xfrm>
                    <a:prstGeom prst="rect">
                      <a:avLst/>
                    </a:prstGeom>
                  </pic:spPr>
                </pic:pic>
              </a:graphicData>
            </a:graphic>
          </wp:inline>
        </w:drawing>
      </w:r>
    </w:p>
    <w:p w:rsidR="00876C71" w:rsidRDefault="00876C71" w:rsidP="00876C71">
      <w:r>
        <w:rPr>
          <w:rFonts w:hint="eastAsia"/>
        </w:rPr>
        <w:br w:type="page"/>
      </w:r>
      <w:r>
        <w:rPr>
          <w:rFonts w:hint="eastAsia"/>
          <w:noProof/>
        </w:rPr>
        <w:lastRenderedPageBreak/>
        <w:drawing>
          <wp:inline distT="0" distB="0" distL="114300" distR="114300">
            <wp:extent cx="5919470" cy="8740775"/>
            <wp:effectExtent l="0" t="0" r="5080" b="3175"/>
            <wp:docPr id="9" name="图片 8" descr="三类收费公示牌.pdf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三类收费公示牌.pdf_page_2"/>
                    <pic:cNvPicPr>
                      <a:picLocks noChangeAspect="1"/>
                    </pic:cNvPicPr>
                  </pic:nvPicPr>
                  <pic:blipFill>
                    <a:blip r:embed="rId11"/>
                    <a:srcRect l="6681" t="4852" r="6636" b="4600"/>
                    <a:stretch>
                      <a:fillRect/>
                    </a:stretch>
                  </pic:blipFill>
                  <pic:spPr>
                    <a:xfrm>
                      <a:off x="0" y="0"/>
                      <a:ext cx="5919470" cy="8740775"/>
                    </a:xfrm>
                    <a:prstGeom prst="rect">
                      <a:avLst/>
                    </a:prstGeom>
                  </pic:spPr>
                </pic:pic>
              </a:graphicData>
            </a:graphic>
          </wp:inline>
        </w:drawing>
      </w:r>
    </w:p>
    <w:p w:rsidR="00876C71" w:rsidRDefault="00876C71" w:rsidP="00876C71">
      <w:r>
        <w:rPr>
          <w:rFonts w:hint="eastAsia"/>
          <w:noProof/>
        </w:rPr>
        <w:lastRenderedPageBreak/>
        <w:drawing>
          <wp:inline distT="0" distB="0" distL="114300" distR="114300">
            <wp:extent cx="5659120" cy="8279765"/>
            <wp:effectExtent l="0" t="0" r="17780" b="6985"/>
            <wp:docPr id="10" name="图片 4" descr="三类收费公示牌.pdf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三类收费公示牌.pdf_page_3"/>
                    <pic:cNvPicPr>
                      <a:picLocks noChangeAspect="1"/>
                    </pic:cNvPicPr>
                  </pic:nvPicPr>
                  <pic:blipFill>
                    <a:blip r:embed="rId12"/>
                    <a:srcRect l="5679" t="4372" r="6970" b="5230"/>
                    <a:stretch>
                      <a:fillRect/>
                    </a:stretch>
                  </pic:blipFill>
                  <pic:spPr>
                    <a:xfrm>
                      <a:off x="0" y="0"/>
                      <a:ext cx="5659120" cy="8279765"/>
                    </a:xfrm>
                    <a:prstGeom prst="rect">
                      <a:avLst/>
                    </a:prstGeom>
                  </pic:spPr>
                </pic:pic>
              </a:graphicData>
            </a:graphic>
          </wp:inline>
        </w:drawing>
      </w:r>
    </w:p>
    <w:p w:rsidR="002427E4" w:rsidRDefault="002427E4" w:rsidP="00876C71">
      <w:pPr>
        <w:tabs>
          <w:tab w:val="left" w:pos="1770"/>
        </w:tabs>
        <w:spacing w:line="500" w:lineRule="exact"/>
      </w:pPr>
    </w:p>
    <w:sectPr w:rsidR="002427E4" w:rsidSect="00091672">
      <w:pgSz w:w="11906" w:h="16838"/>
      <w:pgMar w:top="1440" w:right="1800" w:bottom="1440" w:left="1123"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6CAE" w:rsidRDefault="00B86CAE" w:rsidP="007E7A6A">
      <w:r>
        <w:separator/>
      </w:r>
    </w:p>
  </w:endnote>
  <w:endnote w:type="continuationSeparator" w:id="1">
    <w:p w:rsidR="00B86CAE" w:rsidRDefault="00B86CAE" w:rsidP="007E7A6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Verdana">
    <w:altName w:val="Ubuntu"/>
    <w:panose1 w:val="020B0604030504040204"/>
    <w:charset w:val="00"/>
    <w:family w:val="swiss"/>
    <w:pitch w:val="variable"/>
    <w:sig w:usb0="A10006FF" w:usb1="4000205B" w:usb2="00000010" w:usb3="00000000" w:csb0="0000019F"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黑体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6CAE" w:rsidRDefault="00B86CAE" w:rsidP="007E7A6A">
      <w:r>
        <w:separator/>
      </w:r>
    </w:p>
  </w:footnote>
  <w:footnote w:type="continuationSeparator" w:id="1">
    <w:p w:rsidR="00B86CAE" w:rsidRDefault="00B86CAE" w:rsidP="007E7A6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765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E7E18"/>
    <w:rsid w:val="000554C7"/>
    <w:rsid w:val="00076B23"/>
    <w:rsid w:val="00081216"/>
    <w:rsid w:val="00084F73"/>
    <w:rsid w:val="0009577D"/>
    <w:rsid w:val="000A198B"/>
    <w:rsid w:val="000A22F7"/>
    <w:rsid w:val="000B607E"/>
    <w:rsid w:val="000B6B11"/>
    <w:rsid w:val="000D1978"/>
    <w:rsid w:val="000D2678"/>
    <w:rsid w:val="000E7B28"/>
    <w:rsid w:val="00123AA4"/>
    <w:rsid w:val="00135BFD"/>
    <w:rsid w:val="001519BD"/>
    <w:rsid w:val="00154328"/>
    <w:rsid w:val="00166D6D"/>
    <w:rsid w:val="00175A3B"/>
    <w:rsid w:val="001A3D20"/>
    <w:rsid w:val="001C726D"/>
    <w:rsid w:val="001D26C6"/>
    <w:rsid w:val="001D5ED0"/>
    <w:rsid w:val="001E7E18"/>
    <w:rsid w:val="001F088F"/>
    <w:rsid w:val="00200EF5"/>
    <w:rsid w:val="00211282"/>
    <w:rsid w:val="0023002E"/>
    <w:rsid w:val="002427E4"/>
    <w:rsid w:val="002608D6"/>
    <w:rsid w:val="0027433E"/>
    <w:rsid w:val="0028139C"/>
    <w:rsid w:val="0028507E"/>
    <w:rsid w:val="002B0793"/>
    <w:rsid w:val="002B1E79"/>
    <w:rsid w:val="002C198B"/>
    <w:rsid w:val="002D2609"/>
    <w:rsid w:val="002D5CEE"/>
    <w:rsid w:val="002E4F81"/>
    <w:rsid w:val="002F1F8B"/>
    <w:rsid w:val="002F76DC"/>
    <w:rsid w:val="00311223"/>
    <w:rsid w:val="003172D0"/>
    <w:rsid w:val="00322B6E"/>
    <w:rsid w:val="00345BF2"/>
    <w:rsid w:val="00360D02"/>
    <w:rsid w:val="003678FE"/>
    <w:rsid w:val="003858E4"/>
    <w:rsid w:val="00390760"/>
    <w:rsid w:val="003B2A58"/>
    <w:rsid w:val="003B2D14"/>
    <w:rsid w:val="003C3312"/>
    <w:rsid w:val="003D2F8D"/>
    <w:rsid w:val="003E1D85"/>
    <w:rsid w:val="003F23F7"/>
    <w:rsid w:val="00403D32"/>
    <w:rsid w:val="004158EB"/>
    <w:rsid w:val="00416589"/>
    <w:rsid w:val="00417AA6"/>
    <w:rsid w:val="0043220C"/>
    <w:rsid w:val="0043227B"/>
    <w:rsid w:val="00435098"/>
    <w:rsid w:val="00446E98"/>
    <w:rsid w:val="00454752"/>
    <w:rsid w:val="00461ABB"/>
    <w:rsid w:val="00464F85"/>
    <w:rsid w:val="004737FC"/>
    <w:rsid w:val="00475194"/>
    <w:rsid w:val="004875E1"/>
    <w:rsid w:val="004B1690"/>
    <w:rsid w:val="004C26E7"/>
    <w:rsid w:val="004D2CA6"/>
    <w:rsid w:val="00503469"/>
    <w:rsid w:val="00517E8D"/>
    <w:rsid w:val="00522FED"/>
    <w:rsid w:val="00527C9D"/>
    <w:rsid w:val="00547562"/>
    <w:rsid w:val="005479B6"/>
    <w:rsid w:val="00555C9C"/>
    <w:rsid w:val="00562D20"/>
    <w:rsid w:val="00566A37"/>
    <w:rsid w:val="005760A2"/>
    <w:rsid w:val="00590680"/>
    <w:rsid w:val="005C069E"/>
    <w:rsid w:val="005D2D56"/>
    <w:rsid w:val="005D5465"/>
    <w:rsid w:val="00614A93"/>
    <w:rsid w:val="00630014"/>
    <w:rsid w:val="00635BEE"/>
    <w:rsid w:val="0063720D"/>
    <w:rsid w:val="00645622"/>
    <w:rsid w:val="00646090"/>
    <w:rsid w:val="006657B0"/>
    <w:rsid w:val="00674123"/>
    <w:rsid w:val="00682B02"/>
    <w:rsid w:val="0069176E"/>
    <w:rsid w:val="00694EE5"/>
    <w:rsid w:val="006C5DC0"/>
    <w:rsid w:val="006D1A68"/>
    <w:rsid w:val="006E570C"/>
    <w:rsid w:val="006E6DC6"/>
    <w:rsid w:val="006F4828"/>
    <w:rsid w:val="006F60AA"/>
    <w:rsid w:val="0070392A"/>
    <w:rsid w:val="00716F4E"/>
    <w:rsid w:val="007223FC"/>
    <w:rsid w:val="00745A4D"/>
    <w:rsid w:val="00760D95"/>
    <w:rsid w:val="007704D7"/>
    <w:rsid w:val="007752F2"/>
    <w:rsid w:val="0078136A"/>
    <w:rsid w:val="00796409"/>
    <w:rsid w:val="007C35B9"/>
    <w:rsid w:val="007C64C9"/>
    <w:rsid w:val="007C70AE"/>
    <w:rsid w:val="007E7A6A"/>
    <w:rsid w:val="007F5FA4"/>
    <w:rsid w:val="008028DB"/>
    <w:rsid w:val="008106E1"/>
    <w:rsid w:val="00811CD9"/>
    <w:rsid w:val="008144FD"/>
    <w:rsid w:val="00817B7D"/>
    <w:rsid w:val="00832B35"/>
    <w:rsid w:val="008409CE"/>
    <w:rsid w:val="008624E0"/>
    <w:rsid w:val="008648E1"/>
    <w:rsid w:val="00864BB6"/>
    <w:rsid w:val="00876C71"/>
    <w:rsid w:val="00890F39"/>
    <w:rsid w:val="0089796F"/>
    <w:rsid w:val="008B1705"/>
    <w:rsid w:val="008B1D97"/>
    <w:rsid w:val="008D3CCB"/>
    <w:rsid w:val="008E4A09"/>
    <w:rsid w:val="008E5264"/>
    <w:rsid w:val="008F1374"/>
    <w:rsid w:val="009051C2"/>
    <w:rsid w:val="009168D1"/>
    <w:rsid w:val="00930622"/>
    <w:rsid w:val="0097309E"/>
    <w:rsid w:val="009755DC"/>
    <w:rsid w:val="00976A6E"/>
    <w:rsid w:val="00987FED"/>
    <w:rsid w:val="00997DB1"/>
    <w:rsid w:val="009A6E63"/>
    <w:rsid w:val="009B2CFE"/>
    <w:rsid w:val="009C2F22"/>
    <w:rsid w:val="009D09CE"/>
    <w:rsid w:val="009D609A"/>
    <w:rsid w:val="009D7B24"/>
    <w:rsid w:val="009E086F"/>
    <w:rsid w:val="009E0D60"/>
    <w:rsid w:val="00A2047B"/>
    <w:rsid w:val="00A26EE5"/>
    <w:rsid w:val="00A416A7"/>
    <w:rsid w:val="00A52440"/>
    <w:rsid w:val="00A61B73"/>
    <w:rsid w:val="00A6261E"/>
    <w:rsid w:val="00A62979"/>
    <w:rsid w:val="00A72498"/>
    <w:rsid w:val="00A739E8"/>
    <w:rsid w:val="00A93EEA"/>
    <w:rsid w:val="00A97703"/>
    <w:rsid w:val="00AB58B6"/>
    <w:rsid w:val="00AD6E87"/>
    <w:rsid w:val="00AE16B4"/>
    <w:rsid w:val="00AE754C"/>
    <w:rsid w:val="00AF5708"/>
    <w:rsid w:val="00B2272C"/>
    <w:rsid w:val="00B23127"/>
    <w:rsid w:val="00B247E9"/>
    <w:rsid w:val="00B31765"/>
    <w:rsid w:val="00B37438"/>
    <w:rsid w:val="00B476C2"/>
    <w:rsid w:val="00B575A8"/>
    <w:rsid w:val="00B61C88"/>
    <w:rsid w:val="00B66668"/>
    <w:rsid w:val="00B75DF4"/>
    <w:rsid w:val="00B82C80"/>
    <w:rsid w:val="00B86CAE"/>
    <w:rsid w:val="00BB388A"/>
    <w:rsid w:val="00BD2E5E"/>
    <w:rsid w:val="00BD4301"/>
    <w:rsid w:val="00BF5EE4"/>
    <w:rsid w:val="00BF7039"/>
    <w:rsid w:val="00BF79A9"/>
    <w:rsid w:val="00C219B4"/>
    <w:rsid w:val="00C436F6"/>
    <w:rsid w:val="00C438CB"/>
    <w:rsid w:val="00C46608"/>
    <w:rsid w:val="00C472F0"/>
    <w:rsid w:val="00C513A7"/>
    <w:rsid w:val="00C751D7"/>
    <w:rsid w:val="00C7638A"/>
    <w:rsid w:val="00C84BFF"/>
    <w:rsid w:val="00CB5512"/>
    <w:rsid w:val="00CD148F"/>
    <w:rsid w:val="00CD30EF"/>
    <w:rsid w:val="00CD4C01"/>
    <w:rsid w:val="00CE5C5E"/>
    <w:rsid w:val="00CF39EE"/>
    <w:rsid w:val="00CF4B60"/>
    <w:rsid w:val="00D06E75"/>
    <w:rsid w:val="00D12416"/>
    <w:rsid w:val="00D176C1"/>
    <w:rsid w:val="00D43C4F"/>
    <w:rsid w:val="00D45B5A"/>
    <w:rsid w:val="00DB111D"/>
    <w:rsid w:val="00DB6851"/>
    <w:rsid w:val="00DC1757"/>
    <w:rsid w:val="00DC3700"/>
    <w:rsid w:val="00DC4675"/>
    <w:rsid w:val="00DD13D3"/>
    <w:rsid w:val="00DD4C31"/>
    <w:rsid w:val="00DD5C62"/>
    <w:rsid w:val="00E06331"/>
    <w:rsid w:val="00E06CFA"/>
    <w:rsid w:val="00E06F42"/>
    <w:rsid w:val="00E16270"/>
    <w:rsid w:val="00E3707E"/>
    <w:rsid w:val="00E71B33"/>
    <w:rsid w:val="00EB176B"/>
    <w:rsid w:val="00EB4DB2"/>
    <w:rsid w:val="00EB65A8"/>
    <w:rsid w:val="00ED07A1"/>
    <w:rsid w:val="00EE2A0B"/>
    <w:rsid w:val="00EF3447"/>
    <w:rsid w:val="00EF47A0"/>
    <w:rsid w:val="00F25B8F"/>
    <w:rsid w:val="00F53D2E"/>
    <w:rsid w:val="00F7461E"/>
    <w:rsid w:val="00F80003"/>
    <w:rsid w:val="00F82593"/>
    <w:rsid w:val="00F92681"/>
    <w:rsid w:val="00F97169"/>
    <w:rsid w:val="00FA4195"/>
    <w:rsid w:val="00FC23D8"/>
    <w:rsid w:val="00FD09B1"/>
    <w:rsid w:val="00FE0E80"/>
    <w:rsid w:val="00FE2F9C"/>
    <w:rsid w:val="00FE2FDE"/>
    <w:rsid w:val="48240AA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76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unhideWhenUsed="0" w:qFormat="1"/>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7E4"/>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
    <w:semiHidden/>
    <w:qFormat/>
    <w:rsid w:val="002427E4"/>
    <w:pPr>
      <w:ind w:firstLineChars="200" w:firstLine="640"/>
    </w:pPr>
    <w:rPr>
      <w:rFonts w:ascii="仿宋_GB2312" w:eastAsia="仿宋_GB2312" w:hAnsi="Calibri" w:cs="Times New Roman"/>
      <w:sz w:val="32"/>
    </w:rPr>
  </w:style>
  <w:style w:type="paragraph" w:styleId="a3">
    <w:name w:val="Balloon Text"/>
    <w:basedOn w:val="a"/>
    <w:link w:val="Char"/>
    <w:uiPriority w:val="99"/>
    <w:semiHidden/>
    <w:unhideWhenUsed/>
    <w:rsid w:val="002427E4"/>
    <w:rPr>
      <w:sz w:val="18"/>
      <w:szCs w:val="18"/>
    </w:rPr>
  </w:style>
  <w:style w:type="paragraph" w:styleId="a4">
    <w:name w:val="footer"/>
    <w:basedOn w:val="a"/>
    <w:link w:val="Char0"/>
    <w:uiPriority w:val="99"/>
    <w:unhideWhenUsed/>
    <w:rsid w:val="002427E4"/>
    <w:pPr>
      <w:tabs>
        <w:tab w:val="center" w:pos="4153"/>
        <w:tab w:val="right" w:pos="8306"/>
      </w:tabs>
      <w:snapToGrid w:val="0"/>
      <w:jc w:val="left"/>
    </w:pPr>
    <w:rPr>
      <w:sz w:val="18"/>
      <w:szCs w:val="18"/>
    </w:rPr>
  </w:style>
  <w:style w:type="paragraph" w:styleId="a5">
    <w:name w:val="header"/>
    <w:basedOn w:val="a"/>
    <w:link w:val="Char1"/>
    <w:uiPriority w:val="99"/>
    <w:semiHidden/>
    <w:unhideWhenUsed/>
    <w:rsid w:val="002427E4"/>
    <w:pPr>
      <w:pBdr>
        <w:bottom w:val="single" w:sz="6" w:space="1" w:color="auto"/>
      </w:pBdr>
      <w:tabs>
        <w:tab w:val="center" w:pos="4153"/>
        <w:tab w:val="right" w:pos="8306"/>
      </w:tabs>
      <w:snapToGrid w:val="0"/>
      <w:jc w:val="center"/>
    </w:pPr>
    <w:rPr>
      <w:sz w:val="18"/>
      <w:szCs w:val="18"/>
    </w:rPr>
  </w:style>
  <w:style w:type="paragraph" w:styleId="a6">
    <w:name w:val="Normal (Web)"/>
    <w:basedOn w:val="a"/>
    <w:unhideWhenUsed/>
    <w:qFormat/>
    <w:rsid w:val="002427E4"/>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qFormat/>
    <w:rsid w:val="002427E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2427E4"/>
    <w:pPr>
      <w:ind w:firstLineChars="200" w:firstLine="420"/>
    </w:pPr>
  </w:style>
  <w:style w:type="paragraph" w:customStyle="1" w:styleId="CharCharCharCharCharCharChar">
    <w:name w:val="Char Char Char Char Char Char Char"/>
    <w:basedOn w:val="a"/>
    <w:semiHidden/>
    <w:rsid w:val="002427E4"/>
    <w:pPr>
      <w:widowControl/>
      <w:spacing w:after="160" w:line="240" w:lineRule="exact"/>
      <w:jc w:val="left"/>
    </w:pPr>
    <w:rPr>
      <w:rFonts w:ascii="Verdana" w:eastAsia="方正仿宋_GBK" w:hAnsi="Verdana" w:cs="Times New Roman"/>
      <w:kern w:val="0"/>
      <w:sz w:val="20"/>
      <w:szCs w:val="20"/>
      <w:lang w:eastAsia="en-US"/>
    </w:rPr>
  </w:style>
  <w:style w:type="character" w:customStyle="1" w:styleId="Char1">
    <w:name w:val="页眉 Char"/>
    <w:basedOn w:val="a0"/>
    <w:link w:val="a5"/>
    <w:uiPriority w:val="99"/>
    <w:semiHidden/>
    <w:rsid w:val="002427E4"/>
    <w:rPr>
      <w:sz w:val="18"/>
      <w:szCs w:val="18"/>
    </w:rPr>
  </w:style>
  <w:style w:type="character" w:customStyle="1" w:styleId="Char0">
    <w:name w:val="页脚 Char"/>
    <w:basedOn w:val="a0"/>
    <w:link w:val="a4"/>
    <w:uiPriority w:val="99"/>
    <w:rsid w:val="002427E4"/>
    <w:rPr>
      <w:sz w:val="18"/>
      <w:szCs w:val="18"/>
    </w:rPr>
  </w:style>
  <w:style w:type="character" w:customStyle="1" w:styleId="2Char">
    <w:name w:val="正文文本缩进 2 Char"/>
    <w:basedOn w:val="a0"/>
    <w:link w:val="2"/>
    <w:semiHidden/>
    <w:rsid w:val="002427E4"/>
    <w:rPr>
      <w:rFonts w:ascii="仿宋_GB2312" w:eastAsia="仿宋_GB2312" w:hAnsi="Calibri" w:cs="Times New Roman"/>
      <w:sz w:val="32"/>
    </w:rPr>
  </w:style>
  <w:style w:type="character" w:customStyle="1" w:styleId="Char">
    <w:name w:val="批注框文本 Char"/>
    <w:basedOn w:val="a0"/>
    <w:link w:val="a3"/>
    <w:uiPriority w:val="99"/>
    <w:semiHidden/>
    <w:rsid w:val="002427E4"/>
    <w:rPr>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9"/>
    <customShpInfo spid="_x0000_s1040"/>
    <customShpInfo spid="_x0000_s1038"/>
    <customShpInfo spid="_x0000_s1041"/>
    <customShpInfo spid="_x0000_s1042"/>
    <customShpInfo spid="_x0000_s1043"/>
    <customShpInfo spid="_x0000_s1053"/>
    <customShpInfo spid="_x0000_s1050"/>
    <customShpInfo spid="_x0000_s1051"/>
    <customShpInfo spid="_x0000_s1049"/>
    <customShpInfo spid="_x0000_s1048"/>
    <customShpInfo spid="_x0000_s1046"/>
    <customShpInfo spid="_x0000_s1047"/>
    <customShpInfo spid="_x0000_s1045"/>
    <customShpInfo spid="_x0000_s1052"/>
    <customShpInfo spid="_x0000_s1054"/>
    <customShpInfo spid="_x0000_s1064"/>
    <customShpInfo spid="_x0000_s1063"/>
    <customShpInfo spid="_x0000_s1062"/>
    <customShpInfo spid="_x0000_s1060"/>
    <customShpInfo spid="_x0000_s1061"/>
    <customShpInfo spid="_x0000_s1059"/>
    <customShpInfo spid="_x0000_s1058"/>
    <customShpInfo spid="_x0000_s1056"/>
    <customShpInfo spid="_x0000_s1057"/>
    <customShpInfo spid="_x0000_s1055"/>
    <customShpInfo spid="_x0000_s1074"/>
    <customShpInfo spid="_x0000_s1073"/>
    <customShpInfo spid="_x0000_s1072"/>
    <customShpInfo spid="_x0000_s1070"/>
    <customShpInfo spid="_x0000_s1071"/>
    <customShpInfo spid="_x0000_s1069"/>
    <customShpInfo spid="_x0000_s1068"/>
    <customShpInfo spid="_x0000_s1066"/>
    <customShpInfo spid="_x0000_s1067"/>
    <customShpInfo spid="_x0000_s106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3663</TotalTime>
  <Pages>16</Pages>
  <Words>726</Words>
  <Characters>4144</Characters>
  <Application>Microsoft Office Word</Application>
  <DocSecurity>0</DocSecurity>
  <Lines>34</Lines>
  <Paragraphs>9</Paragraphs>
  <ScaleCrop>false</ScaleCrop>
  <Company>Microsoft</Company>
  <LinksUpToDate>false</LinksUpToDate>
  <CharactersWithSpaces>4861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微软用户</cp:lastModifiedBy>
  <cp:revision>123</cp:revision>
  <cp:lastPrinted>2022-02-24T05:47:00Z</cp:lastPrinted>
  <dcterms:created xsi:type="dcterms:W3CDTF">2021-11-11T06:47:00Z</dcterms:created>
  <dcterms:modified xsi:type="dcterms:W3CDTF">2022-03-07T05:34:00Z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9B7B2CF27DA14CE0A8D7B422886CFD28</vt:lpwstr>
  </property>
</Properties>
</file>