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A7A" w:rsidRDefault="00443A7A" w:rsidP="00443A7A">
      <w:pPr>
        <w:spacing w:line="480" w:lineRule="auto"/>
        <w:jc w:val="center"/>
        <w:rPr>
          <w:rFonts w:ascii="宋体" w:eastAsia="宋体" w:hAnsi="宋体" w:hint="eastAsia"/>
          <w:b/>
          <w:sz w:val="36"/>
          <w:szCs w:val="36"/>
        </w:rPr>
      </w:pPr>
    </w:p>
    <w:p w:rsidR="00443A7A" w:rsidRDefault="00443A7A" w:rsidP="00443A7A">
      <w:pPr>
        <w:spacing w:line="480" w:lineRule="auto"/>
        <w:jc w:val="center"/>
        <w:rPr>
          <w:rFonts w:ascii="宋体" w:eastAsia="宋体" w:hAnsi="宋体" w:hint="eastAsia"/>
          <w:b/>
          <w:sz w:val="36"/>
          <w:szCs w:val="36"/>
        </w:rPr>
      </w:pPr>
      <w:r w:rsidRPr="00443A7A">
        <w:rPr>
          <w:rFonts w:ascii="宋体" w:eastAsia="宋体" w:hAnsi="宋体" w:hint="eastAsia"/>
          <w:b/>
          <w:sz w:val="36"/>
          <w:szCs w:val="36"/>
        </w:rPr>
        <w:t>关于公布固定式交通技术监控设备设置地点的公告</w:t>
      </w:r>
    </w:p>
    <w:p w:rsidR="00443A7A" w:rsidRPr="00443A7A" w:rsidRDefault="00443A7A" w:rsidP="00443A7A">
      <w:pPr>
        <w:spacing w:line="480" w:lineRule="auto"/>
        <w:jc w:val="center"/>
        <w:rPr>
          <w:rFonts w:ascii="宋体" w:eastAsia="宋体" w:hAnsi="宋体" w:hint="eastAsia"/>
          <w:b/>
          <w:sz w:val="36"/>
          <w:szCs w:val="36"/>
        </w:rPr>
      </w:pPr>
    </w:p>
    <w:p w:rsidR="00443A7A" w:rsidRPr="00443A7A" w:rsidRDefault="00443A7A" w:rsidP="00443A7A">
      <w:pPr>
        <w:spacing w:line="480" w:lineRule="auto"/>
        <w:ind w:firstLineChars="200" w:firstLine="480"/>
        <w:rPr>
          <w:rFonts w:ascii="宋体" w:eastAsia="宋体" w:hAnsi="宋体" w:hint="eastAsia"/>
          <w:sz w:val="24"/>
          <w:szCs w:val="24"/>
        </w:rPr>
      </w:pPr>
      <w:r w:rsidRPr="00443A7A">
        <w:rPr>
          <w:rFonts w:ascii="宋体" w:eastAsia="宋体" w:hAnsi="宋体" w:hint="eastAsia"/>
          <w:sz w:val="24"/>
          <w:szCs w:val="24"/>
        </w:rPr>
        <w:t>为维护道路交通秩序，预防和减少道路交通事故的发生，保障道路交通安全、有序、畅通，根据《中华人民共和国道路交通安全法》、《道路交通违法行为处理程序规定》（公安部157号令）的相关要求和有关规定，淮安市公安局交通警察支队一大队决定在以下路段启用交通技术监控设备，本公告自发布之日起五个工作日后正式启用，现将设置情况公告如下：</w:t>
      </w:r>
    </w:p>
    <w:p w:rsidR="00443A7A" w:rsidRPr="00443A7A" w:rsidRDefault="00443A7A" w:rsidP="00443A7A">
      <w:pPr>
        <w:spacing w:line="480" w:lineRule="auto"/>
        <w:ind w:firstLineChars="200" w:firstLine="480"/>
        <w:rPr>
          <w:rFonts w:ascii="宋体" w:eastAsia="宋体" w:hAnsi="宋体" w:hint="eastAsia"/>
          <w:sz w:val="24"/>
          <w:szCs w:val="24"/>
        </w:rPr>
      </w:pPr>
      <w:r w:rsidRPr="00443A7A">
        <w:rPr>
          <w:rFonts w:ascii="宋体" w:eastAsia="宋体" w:hAnsi="宋体" w:hint="eastAsia"/>
          <w:sz w:val="24"/>
          <w:szCs w:val="24"/>
        </w:rPr>
        <w:t>一、交通技术监控设备类型：电子警察设备;公路卡口设备。</w:t>
      </w:r>
    </w:p>
    <w:p w:rsidR="00443A7A" w:rsidRPr="00443A7A" w:rsidRDefault="00443A7A" w:rsidP="00443A7A">
      <w:pPr>
        <w:spacing w:line="480" w:lineRule="auto"/>
        <w:ind w:firstLineChars="200" w:firstLine="480"/>
        <w:rPr>
          <w:rFonts w:ascii="宋体" w:eastAsia="宋体" w:hAnsi="宋体" w:hint="eastAsia"/>
          <w:sz w:val="24"/>
          <w:szCs w:val="24"/>
        </w:rPr>
      </w:pPr>
      <w:r w:rsidRPr="00443A7A">
        <w:rPr>
          <w:rFonts w:ascii="宋体" w:eastAsia="宋体" w:hAnsi="宋体" w:hint="eastAsia"/>
          <w:sz w:val="24"/>
          <w:szCs w:val="24"/>
        </w:rPr>
        <w:t>二、设置地点：北京北路健康西路、翔宇大道大同路、清河北路大治路、健康东路银川路、健康东路承德北路、淮海北路大同路、淮海北路健康东路、健康东路圩北路、北京北路漕运路、淮海西路人民路、淮海西路北京路、北京北路中经路、清河北路军营路、上海路人民北路、淮海西路健康西路、健康西路清河北路、淮海西路电机路；大同路承德北路口南侧卡口、G205淮海西路口北侧卡口、大治路青莲巷东侧卡口、人民路上海西路口南侧卡口、漕运西路消防大队门前卡口、淮海北路水门桥卡口、清河北路淮师一附小卡口、淮海东路曙光路口东侧卡口、淮海西路勤政路口西侧卡口、健康西路桃园巷东侧卡口、淮海西路查报站出城卡口、淮海西路查报站进城卡口。</w:t>
      </w:r>
    </w:p>
    <w:p w:rsidR="00443A7A" w:rsidRPr="00443A7A" w:rsidRDefault="00443A7A" w:rsidP="00443A7A">
      <w:pPr>
        <w:spacing w:line="480" w:lineRule="auto"/>
        <w:ind w:firstLineChars="200" w:firstLine="480"/>
        <w:rPr>
          <w:rFonts w:ascii="宋体" w:eastAsia="宋体" w:hAnsi="宋体" w:hint="eastAsia"/>
          <w:sz w:val="24"/>
          <w:szCs w:val="24"/>
        </w:rPr>
      </w:pPr>
      <w:r w:rsidRPr="00443A7A">
        <w:rPr>
          <w:rFonts w:ascii="宋体" w:eastAsia="宋体" w:hAnsi="宋体" w:hint="eastAsia"/>
          <w:sz w:val="24"/>
          <w:szCs w:val="24"/>
        </w:rPr>
        <w:t>三、查处的违法行为类别：驾驶机动车违反道路交通信号灯通行的；机动车通过有灯控路口时，不按所需行进方向驶入导向车道的;机动车违反规定使用专用车道的；驾车时有其他妨碍安全行车的行为的；驾驶时拨打接听手持电话的；机动车违反禁令标志指示的。</w:t>
      </w:r>
    </w:p>
    <w:p w:rsidR="00443A7A" w:rsidRPr="00443A7A" w:rsidRDefault="00443A7A" w:rsidP="00443A7A">
      <w:pPr>
        <w:spacing w:line="480" w:lineRule="auto"/>
        <w:ind w:firstLineChars="200" w:firstLine="480"/>
        <w:rPr>
          <w:rFonts w:ascii="宋体" w:eastAsia="宋体" w:hAnsi="宋体" w:hint="eastAsia"/>
          <w:sz w:val="24"/>
          <w:szCs w:val="24"/>
        </w:rPr>
      </w:pPr>
      <w:r w:rsidRPr="00443A7A">
        <w:rPr>
          <w:rFonts w:ascii="宋体" w:eastAsia="宋体" w:hAnsi="宋体" w:hint="eastAsia"/>
          <w:sz w:val="24"/>
          <w:szCs w:val="24"/>
        </w:rPr>
        <w:lastRenderedPageBreak/>
        <w:t>请广大机动车驾驶人自觉遵守道路交通安全法律法规的相关规定，严格按照道路交通标志、标线的指示行驶、机动车逆向行驶的。公安交警部门将根据交通技术监控记录资料，对违反道路交通安全法律法规的机动车驾驶人、所有人或管理人依法予以处罚。</w:t>
      </w:r>
    </w:p>
    <w:p w:rsidR="00443A7A" w:rsidRPr="00443A7A" w:rsidRDefault="00443A7A" w:rsidP="00443A7A">
      <w:pPr>
        <w:spacing w:line="480" w:lineRule="auto"/>
        <w:jc w:val="right"/>
        <w:rPr>
          <w:rFonts w:ascii="宋体" w:eastAsia="宋体" w:hAnsi="宋体" w:hint="eastAsia"/>
          <w:sz w:val="24"/>
          <w:szCs w:val="24"/>
        </w:rPr>
      </w:pPr>
      <w:r w:rsidRPr="00443A7A">
        <w:rPr>
          <w:rFonts w:ascii="宋体" w:eastAsia="宋体" w:hAnsi="宋体" w:hint="eastAsia"/>
          <w:sz w:val="24"/>
          <w:szCs w:val="24"/>
        </w:rPr>
        <w:t xml:space="preserve">特此公告 </w:t>
      </w:r>
    </w:p>
    <w:p w:rsidR="00443A7A" w:rsidRPr="00443A7A" w:rsidRDefault="00443A7A" w:rsidP="00443A7A">
      <w:pPr>
        <w:spacing w:line="480" w:lineRule="auto"/>
        <w:jc w:val="right"/>
        <w:rPr>
          <w:rFonts w:ascii="宋体" w:eastAsia="宋体" w:hAnsi="宋体" w:hint="eastAsia"/>
          <w:sz w:val="24"/>
          <w:szCs w:val="24"/>
        </w:rPr>
      </w:pPr>
      <w:r w:rsidRPr="00443A7A">
        <w:rPr>
          <w:rFonts w:ascii="宋体" w:eastAsia="宋体" w:hAnsi="宋体" w:hint="eastAsia"/>
          <w:sz w:val="24"/>
          <w:szCs w:val="24"/>
        </w:rPr>
        <w:t>淮安市公安局交通警察支队一大队</w:t>
      </w:r>
    </w:p>
    <w:p w:rsidR="00103404" w:rsidRPr="00443A7A" w:rsidRDefault="00443A7A" w:rsidP="00443A7A">
      <w:pPr>
        <w:spacing w:line="480" w:lineRule="auto"/>
        <w:jc w:val="right"/>
        <w:rPr>
          <w:rFonts w:ascii="宋体" w:eastAsia="宋体" w:hAnsi="宋体"/>
          <w:sz w:val="24"/>
          <w:szCs w:val="24"/>
        </w:rPr>
      </w:pPr>
      <w:r w:rsidRPr="00443A7A">
        <w:rPr>
          <w:rFonts w:ascii="宋体" w:eastAsia="宋体" w:hAnsi="宋体" w:hint="eastAsia"/>
          <w:sz w:val="24"/>
          <w:szCs w:val="24"/>
        </w:rPr>
        <w:t xml:space="preserve">                               2021年12月12日</w:t>
      </w:r>
    </w:p>
    <w:sectPr w:rsidR="00103404" w:rsidRPr="00443A7A" w:rsidSect="0010340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43A7A"/>
    <w:rsid w:val="00103404"/>
    <w:rsid w:val="00443A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4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2021-12-15T01:10:00Z</dcterms:created>
  <dcterms:modified xsi:type="dcterms:W3CDTF">2021-12-15T01:13:00Z</dcterms:modified>
</cp:coreProperties>
</file>