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46" w:rsidRDefault="004D1646">
      <w:pPr>
        <w:autoSpaceDN w:val="0"/>
        <w:spacing w:line="500" w:lineRule="exact"/>
        <w:ind w:firstLine="880"/>
        <w:jc w:val="center"/>
        <w:rPr>
          <w:rFonts w:ascii="方正仿宋_GBK" w:eastAsia="方正仿宋_GBK" w:hAnsi="方正仿宋_GBK" w:cs="方正仿宋_GBK"/>
          <w:spacing w:val="5"/>
          <w:kern w:val="0"/>
          <w:sz w:val="32"/>
          <w:szCs w:val="32"/>
        </w:rPr>
      </w:pPr>
      <w:bookmarkStart w:id="0" w:name="_GoBack"/>
      <w:bookmarkEnd w:id="0"/>
    </w:p>
    <w:p w:rsidR="004D1646" w:rsidRDefault="007425DB">
      <w:pPr>
        <w:autoSpaceDN w:val="0"/>
        <w:spacing w:line="500" w:lineRule="exact"/>
        <w:ind w:firstLine="880"/>
        <w:jc w:val="center"/>
        <w:rPr>
          <w:rFonts w:ascii="方正仿宋_GBK" w:eastAsia="方正仿宋_GBK" w:hAnsi="方正仿宋_GBK" w:cs="方正仿宋_GBK"/>
          <w:spacing w:val="5"/>
          <w:kern w:val="0"/>
          <w:sz w:val="32"/>
          <w:szCs w:val="32"/>
        </w:rPr>
      </w:pPr>
      <w:r>
        <w:rPr>
          <w:rFonts w:ascii="方正仿宋_GBK" w:eastAsia="方正仿宋_GBK" w:hAnsi="方正仿宋_GBK" w:cs="方正仿宋_GBK" w:hint="eastAsia"/>
          <w:spacing w:val="5"/>
          <w:kern w:val="0"/>
          <w:sz w:val="32"/>
          <w:szCs w:val="32"/>
        </w:rPr>
        <w:t xml:space="preserve">  </w:t>
      </w:r>
    </w:p>
    <w:p w:rsidR="004D1646" w:rsidRDefault="007425DB">
      <w:pPr>
        <w:autoSpaceDN w:val="0"/>
        <w:spacing w:line="276" w:lineRule="auto"/>
        <w:ind w:firstLine="880"/>
        <w:jc w:val="left"/>
        <w:rPr>
          <w:rFonts w:ascii="方正仿宋_GBK" w:eastAsia="方正仿宋_GBK" w:hAnsi="方正仿宋_GBK"/>
          <w:sz w:val="32"/>
        </w:rPr>
      </w:pPr>
      <w:r>
        <w:rPr>
          <w:rFonts w:ascii="方正仿宋_GBK" w:eastAsia="方正仿宋_GBK" w:hAnsi="方正仿宋_GBK" w:cs="方正仿宋_GBK" w:hint="eastAsia"/>
          <w:spacing w:val="5"/>
          <w:kern w:val="0"/>
          <w:sz w:val="32"/>
          <w:szCs w:val="32"/>
        </w:rPr>
        <w:t xml:space="preserve"> </w:t>
      </w:r>
      <w:r>
        <w:rPr>
          <w:rFonts w:ascii="方正小标宋_GBK" w:eastAsia="方正小标宋_GBK" w:hAnsi="方正小标宋_GBK"/>
          <w:spacing w:val="5"/>
          <w:sz w:val="44"/>
        </w:rPr>
        <w:t>江苏省见义勇为称号评定实施办法</w:t>
      </w:r>
    </w:p>
    <w:p w:rsidR="004D1646" w:rsidRDefault="007425DB">
      <w:pPr>
        <w:autoSpaceDN w:val="0"/>
        <w:spacing w:line="276" w:lineRule="auto"/>
        <w:jc w:val="center"/>
        <w:rPr>
          <w:rFonts w:ascii="方正仿宋_GBK" w:eastAsia="方正仿宋_GBK" w:hAnsi="方正仿宋_GBK"/>
          <w:sz w:val="32"/>
        </w:rPr>
      </w:pPr>
      <w:r>
        <w:rPr>
          <w:rFonts w:ascii="方正楷体_GBK" w:eastAsia="方正楷体_GBK" w:hAnsi="方正楷体_GBK"/>
          <w:spacing w:val="5"/>
          <w:sz w:val="32"/>
        </w:rPr>
        <w:t>（</w:t>
      </w:r>
      <w:r>
        <w:rPr>
          <w:rFonts w:ascii="方正楷体_GBK" w:eastAsia="方正楷体_GBK" w:hAnsi="方正楷体_GBK" w:hint="eastAsia"/>
          <w:spacing w:val="5"/>
          <w:sz w:val="32"/>
        </w:rPr>
        <w:t>征求意见</w:t>
      </w:r>
      <w:r>
        <w:rPr>
          <w:rFonts w:ascii="方正楷体_GBK" w:eastAsia="方正楷体_GBK" w:hAnsi="方正楷体_GBK"/>
          <w:spacing w:val="5"/>
          <w:sz w:val="32"/>
        </w:rPr>
        <w:t>稿）</w:t>
      </w:r>
    </w:p>
    <w:p w:rsidR="004D1646" w:rsidRDefault="004D1646">
      <w:pPr>
        <w:autoSpaceDN w:val="0"/>
        <w:spacing w:line="276" w:lineRule="auto"/>
        <w:ind w:firstLine="420"/>
        <w:jc w:val="left"/>
        <w:rPr>
          <w:rFonts w:ascii="方正仿宋_GBK" w:eastAsia="方正仿宋_GBK" w:hAnsi="方正仿宋_GBK"/>
          <w:sz w:val="32"/>
        </w:rPr>
      </w:pP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第一条</w:t>
      </w:r>
      <w:r>
        <w:rPr>
          <w:rFonts w:ascii="方正黑体_GBK" w:eastAsia="方正黑体_GBK" w:hAnsi="方正黑体_GBK"/>
          <w:spacing w:val="5"/>
          <w:sz w:val="32"/>
        </w:rPr>
        <w:t xml:space="preserve">  </w:t>
      </w:r>
      <w:r>
        <w:rPr>
          <w:rFonts w:ascii="方正仿宋_GBK" w:eastAsia="方正仿宋_GBK" w:hAnsi="方正仿宋_GBK"/>
          <w:spacing w:val="5"/>
          <w:sz w:val="32"/>
        </w:rPr>
        <w:t>为大力弘扬社会主义核心价值观，加强思想道德建设，进一步加强和改进见义勇为称号评选表彰工作，根据国家有关法律法规和《江苏省奖励和保护见义勇为人员条例》的规定，特制定本办法。</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第二条</w:t>
      </w:r>
      <w:r>
        <w:rPr>
          <w:rFonts w:ascii="方正黑体_GBK" w:eastAsia="方正黑体_GBK" w:hAnsi="方正黑体_GBK"/>
          <w:spacing w:val="5"/>
          <w:sz w:val="32"/>
        </w:rPr>
        <w:t xml:space="preserve">  </w:t>
      </w:r>
      <w:r>
        <w:rPr>
          <w:rFonts w:ascii="方正仿宋_GBK" w:eastAsia="方正仿宋_GBK" w:hAnsi="方正仿宋_GBK"/>
          <w:spacing w:val="5"/>
          <w:sz w:val="32"/>
        </w:rPr>
        <w:t>本省行政区域内见义勇为的称号评定适用本办法。</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第三条</w:t>
      </w:r>
      <w:r>
        <w:rPr>
          <w:rFonts w:ascii="方正黑体_GBK" w:eastAsia="方正黑体_GBK" w:hAnsi="方正黑体_GBK"/>
          <w:spacing w:val="5"/>
          <w:sz w:val="32"/>
        </w:rPr>
        <w:t xml:space="preserve">  </w:t>
      </w:r>
      <w:r>
        <w:rPr>
          <w:rFonts w:ascii="方正仿宋_GBK" w:eastAsia="方正仿宋_GBK" w:hAnsi="方正仿宋_GBK"/>
          <w:spacing w:val="5"/>
          <w:sz w:val="32"/>
        </w:rPr>
        <w:t>见义勇为称号评定工作应当坚持实事求是、公平公正，坚持即时表彰与集中表彰相结合、精神鼓励与物质奖励相结合。</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第四条</w:t>
      </w:r>
      <w:r>
        <w:rPr>
          <w:rFonts w:ascii="方正黑体_GBK" w:eastAsia="方正黑体_GBK" w:hAnsi="方正黑体_GBK"/>
          <w:spacing w:val="5"/>
          <w:sz w:val="32"/>
        </w:rPr>
        <w:t xml:space="preserve">  </w:t>
      </w:r>
      <w:r>
        <w:rPr>
          <w:rFonts w:ascii="方正仿宋_GBK" w:eastAsia="方正仿宋_GBK" w:hAnsi="方正仿宋_GBK"/>
          <w:spacing w:val="5"/>
          <w:sz w:val="32"/>
        </w:rPr>
        <w:t>各地应当成立见义勇为称号评定工作小组，由见义勇为人员奖励和保护工作委员会相关成员单位组成，承担见义勇为称号评定的推荐、评审等工作。</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第五条</w:t>
      </w:r>
      <w:r>
        <w:rPr>
          <w:rFonts w:ascii="方正黑体_GBK" w:eastAsia="方正黑体_GBK" w:hAnsi="方正黑体_GBK"/>
          <w:spacing w:val="5"/>
          <w:sz w:val="32"/>
        </w:rPr>
        <w:t xml:space="preserve">  </w:t>
      </w:r>
      <w:r>
        <w:rPr>
          <w:rFonts w:ascii="方正仿宋_GBK" w:eastAsia="方正仿宋_GBK" w:hAnsi="方正仿宋_GBK"/>
          <w:spacing w:val="5"/>
          <w:sz w:val="32"/>
        </w:rPr>
        <w:t>各级公安机关根据见义勇为称号评定工作小组意见，负责落实见义勇为称号申报工作。申报上一级人民政府授予称号的，须经本级人民政府同意。</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lastRenderedPageBreak/>
        <w:t>第六条</w:t>
      </w:r>
      <w:r>
        <w:rPr>
          <w:rFonts w:ascii="方正黑体_GBK" w:eastAsia="方正黑体_GBK" w:hAnsi="方正黑体_GBK"/>
          <w:spacing w:val="5"/>
          <w:sz w:val="32"/>
        </w:rPr>
        <w:t xml:space="preserve">  </w:t>
      </w:r>
      <w:r>
        <w:rPr>
          <w:rFonts w:ascii="方正仿宋_GBK" w:eastAsia="方正仿宋_GBK" w:hAnsi="方正仿宋_GBK"/>
          <w:spacing w:val="5"/>
          <w:sz w:val="32"/>
        </w:rPr>
        <w:t>各级见义勇为基金会应积极协助公安机关做好见义勇为称号的申报工作。</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第七条</w:t>
      </w:r>
      <w:r>
        <w:rPr>
          <w:rFonts w:ascii="方正黑体_GBK" w:eastAsia="方正黑体_GBK" w:hAnsi="方正黑体_GBK"/>
          <w:spacing w:val="5"/>
          <w:sz w:val="32"/>
        </w:rPr>
        <w:t xml:space="preserve"> </w:t>
      </w:r>
      <w:r>
        <w:rPr>
          <w:rFonts w:ascii="方正仿宋_GBK" w:eastAsia="方正仿宋_GBK" w:hAnsi="方正仿宋_GBK"/>
          <w:spacing w:val="5"/>
          <w:sz w:val="32"/>
        </w:rPr>
        <w:t xml:space="preserve"> </w:t>
      </w:r>
      <w:r>
        <w:rPr>
          <w:rFonts w:ascii="方正仿宋_GBK" w:eastAsia="方正仿宋_GBK" w:hAnsi="方正仿宋_GBK"/>
          <w:spacing w:val="5"/>
          <w:sz w:val="32"/>
        </w:rPr>
        <w:t>经过公安机关确认的见义勇为人员，事迹感人，表现突出、社会影响力好、具有示范典型作用的，可以申报见义勇为称号。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第八条</w:t>
      </w:r>
      <w:r>
        <w:rPr>
          <w:rFonts w:ascii="方正黑体_GBK" w:eastAsia="方正黑体_GBK" w:hAnsi="方正黑体_GBK"/>
          <w:spacing w:val="5"/>
          <w:sz w:val="32"/>
        </w:rPr>
        <w:t xml:space="preserve">  </w:t>
      </w:r>
      <w:r>
        <w:rPr>
          <w:rFonts w:ascii="方正仿宋_GBK" w:eastAsia="方正仿宋_GBK" w:hAnsi="方正仿宋_GBK"/>
          <w:spacing w:val="5"/>
          <w:sz w:val="32"/>
        </w:rPr>
        <w:t>申报见义勇为称号者，必须遵纪守法，</w:t>
      </w:r>
      <w:r>
        <w:rPr>
          <w:rFonts w:ascii="方正仿宋_GBK" w:eastAsia="方正仿宋_GBK" w:hAnsi="方正仿宋_GBK"/>
          <w:spacing w:val="5"/>
          <w:sz w:val="32"/>
        </w:rPr>
        <w:t>现实表现良好，在履行公民道德、践行社会主义核心价值观等方面表现优秀。</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第九条</w:t>
      </w:r>
      <w:r>
        <w:rPr>
          <w:rFonts w:ascii="方正黑体_GBK" w:eastAsia="方正黑体_GBK" w:hAnsi="方正黑体_GBK"/>
          <w:spacing w:val="5"/>
          <w:sz w:val="32"/>
        </w:rPr>
        <w:t xml:space="preserve">  </w:t>
      </w:r>
      <w:r>
        <w:rPr>
          <w:rFonts w:ascii="方正仿宋_GBK" w:eastAsia="方正仿宋_GBK" w:hAnsi="方正仿宋_GBK"/>
          <w:spacing w:val="5"/>
          <w:sz w:val="32"/>
        </w:rPr>
        <w:t>见义勇为称号包括</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省人民政府按照下列情形，予以评定见义勇为称号：</w:t>
      </w:r>
    </w:p>
    <w:p w:rsidR="004D1646" w:rsidRDefault="007425DB">
      <w:pPr>
        <w:numPr>
          <w:ilvl w:val="0"/>
          <w:numId w:val="2"/>
        </w:numPr>
        <w:autoSpaceDN w:val="0"/>
        <w:spacing w:line="276" w:lineRule="auto"/>
        <w:ind w:firstLineChars="200" w:firstLine="660"/>
        <w:jc w:val="left"/>
        <w:rPr>
          <w:rFonts w:ascii="方正仿宋_GBK" w:eastAsia="方正仿宋_GBK" w:hAnsi="方正仿宋_GBK"/>
          <w:sz w:val="32"/>
        </w:rPr>
      </w:pPr>
      <w:r>
        <w:rPr>
          <w:rFonts w:ascii="方正仿宋_GBK" w:eastAsia="方正仿宋_GBK" w:hAnsi="方正仿宋_GBK"/>
          <w:spacing w:val="5"/>
          <w:sz w:val="32"/>
        </w:rPr>
        <w:t>见义勇为人员实施见义勇为时存在特别重大风险，为保护国家利益、集体利益、社会公共利益或者他人的人身、财产安全，付出代价重大甚至巨大，或避免、挽回损失巨大，在本省有特别重大影响的，授予或追授省</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（二）见义勇为人员实施见义勇为时存在重大风险，为保护国家利益、集体利益、社会公共利益或者他人的人身、</w:t>
      </w:r>
      <w:r>
        <w:rPr>
          <w:rFonts w:ascii="方正仿宋_GBK" w:eastAsia="方正仿宋_GBK" w:hAnsi="方正仿宋_GBK"/>
          <w:spacing w:val="5"/>
          <w:sz w:val="32"/>
        </w:rPr>
        <w:t>财产安全，付出代价较大，或避免、挽回损失较大，在本省有重大影响的，授予或追授省</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lastRenderedPageBreak/>
        <w:t>（三）见义勇为人员实施见义勇为时存在较大风险，为保护国家利益、集体利益、社会公共利益或者他人的人身、财产安全，付出一定代价，及时避免或挽回一定数额的损失，在本省有较大影响的，授予或追授省</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市</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以及市、县（市、区）</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称号的评定，参照上述条件进行。</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第十条</w:t>
      </w:r>
      <w:r>
        <w:rPr>
          <w:rFonts w:ascii="方正黑体_GBK" w:eastAsia="方正黑体_GBK" w:hAnsi="方正黑体_GBK"/>
          <w:spacing w:val="5"/>
          <w:sz w:val="32"/>
        </w:rPr>
        <w:t xml:space="preserve">  </w:t>
      </w:r>
      <w:r>
        <w:rPr>
          <w:rFonts w:ascii="方正仿宋_GBK" w:eastAsia="方正仿宋_GBK" w:hAnsi="方正仿宋_GBK"/>
          <w:spacing w:val="5"/>
          <w:sz w:val="32"/>
        </w:rPr>
        <w:t>申报上一级见义勇为称号的，原则上从获得下一级见义勇为称号的人员中确定人选，情况特殊且有特别重大贡</w:t>
      </w:r>
      <w:r>
        <w:rPr>
          <w:rFonts w:ascii="方正仿宋_GBK" w:eastAsia="方正仿宋_GBK" w:hAnsi="方正仿宋_GBK"/>
          <w:spacing w:val="5"/>
          <w:sz w:val="32"/>
        </w:rPr>
        <w:t>献的，可以直接授予或追授省、市级见义勇为称号。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第十一条</w:t>
      </w:r>
      <w:r>
        <w:rPr>
          <w:rFonts w:ascii="方正黑体_GBK" w:eastAsia="方正黑体_GBK" w:hAnsi="方正黑体_GBK"/>
          <w:spacing w:val="5"/>
          <w:sz w:val="32"/>
        </w:rPr>
        <w:t xml:space="preserve">  </w:t>
      </w:r>
      <w:r>
        <w:rPr>
          <w:rFonts w:ascii="方正仿宋_GBK" w:eastAsia="方正仿宋_GBK" w:hAnsi="方正仿宋_GBK"/>
          <w:spacing w:val="5"/>
          <w:sz w:val="32"/>
        </w:rPr>
        <w:t>对拟授予或追授见义勇为称号的人员，应当在省级媒体进行公示，公示时间不少于</w:t>
      </w:r>
      <w:r>
        <w:rPr>
          <w:rFonts w:ascii="方正仿宋_GBK" w:eastAsia="方正仿宋_GBK" w:hAnsi="方正仿宋_GBK"/>
          <w:spacing w:val="5"/>
          <w:sz w:val="32"/>
        </w:rPr>
        <w:t>5</w:t>
      </w:r>
      <w:r>
        <w:rPr>
          <w:rFonts w:ascii="方正仿宋_GBK" w:eastAsia="方正仿宋_GBK" w:hAnsi="方正仿宋_GBK"/>
          <w:spacing w:val="5"/>
          <w:sz w:val="32"/>
        </w:rPr>
        <w:t>日。但涉及国家秘密或不宜公开需要保密的除外。</w:t>
      </w:r>
      <w:r>
        <w:rPr>
          <w:rFonts w:ascii="方正仿宋_GBK" w:eastAsia="方正仿宋_GBK" w:hAnsi="方正仿宋_GBK"/>
          <w:spacing w:val="5"/>
          <w:sz w:val="32"/>
        </w:rPr>
        <w:t xml:space="preserve"> </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第十二条</w:t>
      </w:r>
      <w:r>
        <w:rPr>
          <w:rFonts w:ascii="方正仿宋_GBK" w:eastAsia="方正仿宋_GBK" w:hAnsi="方正仿宋_GBK"/>
          <w:spacing w:val="5"/>
          <w:sz w:val="32"/>
        </w:rPr>
        <w:t xml:space="preserve">  </w:t>
      </w:r>
      <w:r>
        <w:rPr>
          <w:rFonts w:ascii="方正仿宋_GBK" w:eastAsia="方正仿宋_GBK" w:hAnsi="方正仿宋_GBK"/>
          <w:spacing w:val="5"/>
          <w:sz w:val="32"/>
        </w:rPr>
        <w:t>省级见义勇为称号每</w:t>
      </w:r>
      <w:r>
        <w:rPr>
          <w:rFonts w:ascii="方正仿宋_GBK" w:eastAsia="方正仿宋_GBK" w:hAnsi="方正仿宋_GBK"/>
          <w:spacing w:val="5"/>
          <w:sz w:val="32"/>
        </w:rPr>
        <w:t>3</w:t>
      </w:r>
      <w:r>
        <w:rPr>
          <w:rFonts w:ascii="方正仿宋_GBK" w:eastAsia="方正仿宋_GBK" w:hAnsi="方正仿宋_GBK"/>
          <w:spacing w:val="5"/>
          <w:sz w:val="32"/>
        </w:rPr>
        <w:t>年集中评定一次，市、县（市、区）人民政府应当将见义勇为表彰活动纳入表彰奖励项目计划，适时组织开展。对事迹特别突出，有重大影响的见义勇为人员，按照审批权限和程序及时评定称号。</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第十三条</w:t>
      </w:r>
      <w:r>
        <w:rPr>
          <w:rFonts w:ascii="方正仿宋_GBK" w:eastAsia="方正仿宋_GBK" w:hAnsi="方正仿宋_GBK"/>
          <w:spacing w:val="5"/>
          <w:sz w:val="32"/>
        </w:rPr>
        <w:t xml:space="preserve">  </w:t>
      </w:r>
      <w:r>
        <w:rPr>
          <w:rFonts w:ascii="方正仿宋_GBK" w:eastAsia="方正仿宋_GBK" w:hAnsi="方正仿宋_GBK"/>
          <w:spacing w:val="5"/>
          <w:sz w:val="32"/>
        </w:rPr>
        <w:t>省政府每届评定见义勇为称号总名额不超过</w:t>
      </w:r>
      <w:r>
        <w:rPr>
          <w:rFonts w:ascii="方正仿宋_GBK" w:eastAsia="方正仿宋_GBK" w:hAnsi="方正仿宋_GBK"/>
          <w:spacing w:val="5"/>
          <w:sz w:val="32"/>
        </w:rPr>
        <w:t>60</w:t>
      </w:r>
      <w:r>
        <w:rPr>
          <w:rFonts w:ascii="方正仿宋_GBK" w:eastAsia="方正仿宋_GBK" w:hAnsi="方正仿宋_GBK"/>
          <w:spacing w:val="5"/>
          <w:sz w:val="32"/>
        </w:rPr>
        <w:t>名（含见义勇为群体），其中省</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不超过</w:t>
      </w:r>
      <w:r>
        <w:rPr>
          <w:rFonts w:ascii="方正仿宋_GBK" w:eastAsia="方正仿宋_GBK" w:hAnsi="方正仿宋_GBK"/>
          <w:spacing w:val="5"/>
          <w:sz w:val="32"/>
        </w:rPr>
        <w:t>10</w:t>
      </w:r>
      <w:r>
        <w:rPr>
          <w:rFonts w:ascii="方正仿宋_GBK" w:eastAsia="方正仿宋_GBK" w:hAnsi="方正仿宋_GBK"/>
          <w:spacing w:val="5"/>
          <w:sz w:val="32"/>
        </w:rPr>
        <w:t>名，省</w:t>
      </w:r>
      <w:r>
        <w:rPr>
          <w:rFonts w:ascii="方正仿宋_GBK" w:eastAsia="方正仿宋_GBK" w:hAnsi="方正仿宋_GBK"/>
          <w:spacing w:val="5"/>
          <w:sz w:val="32"/>
        </w:rPr>
        <w:t>“</w:t>
      </w:r>
      <w:r>
        <w:rPr>
          <w:rFonts w:ascii="方正仿宋_GBK" w:eastAsia="方正仿宋_GBK" w:hAnsi="方正仿宋_GBK"/>
          <w:spacing w:val="5"/>
          <w:sz w:val="32"/>
        </w:rPr>
        <w:t>见义勇为</w:t>
      </w:r>
      <w:r>
        <w:rPr>
          <w:rFonts w:ascii="方正仿宋_GBK" w:eastAsia="方正仿宋_GBK" w:hAnsi="方正仿宋_GBK"/>
          <w:spacing w:val="5"/>
          <w:sz w:val="32"/>
        </w:rPr>
        <w:t>模范</w:t>
      </w:r>
      <w:r>
        <w:rPr>
          <w:rFonts w:ascii="方正仿宋_GBK" w:eastAsia="方正仿宋_GBK" w:hAnsi="方正仿宋_GBK"/>
          <w:spacing w:val="5"/>
          <w:sz w:val="32"/>
        </w:rPr>
        <w:t>”</w:t>
      </w:r>
      <w:r>
        <w:rPr>
          <w:rFonts w:ascii="方正仿宋_GBK" w:eastAsia="方正仿宋_GBK" w:hAnsi="方正仿宋_GBK"/>
          <w:spacing w:val="5"/>
          <w:sz w:val="32"/>
        </w:rPr>
        <w:t>不超过</w:t>
      </w:r>
      <w:r>
        <w:rPr>
          <w:rFonts w:ascii="方正仿宋_GBK" w:eastAsia="方正仿宋_GBK" w:hAnsi="方正仿宋_GBK"/>
          <w:spacing w:val="5"/>
          <w:sz w:val="32"/>
        </w:rPr>
        <w:t>20</w:t>
      </w:r>
      <w:r>
        <w:rPr>
          <w:rFonts w:ascii="方正仿宋_GBK" w:eastAsia="方正仿宋_GBK" w:hAnsi="方正仿宋_GBK"/>
          <w:spacing w:val="5"/>
          <w:sz w:val="32"/>
        </w:rPr>
        <w:t>名，省</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不超过</w:t>
      </w:r>
      <w:r>
        <w:rPr>
          <w:rFonts w:ascii="方正仿宋_GBK" w:eastAsia="方正仿宋_GBK" w:hAnsi="方正仿宋_GBK"/>
          <w:spacing w:val="5"/>
          <w:sz w:val="32"/>
        </w:rPr>
        <w:t>30</w:t>
      </w:r>
      <w:r>
        <w:rPr>
          <w:rFonts w:ascii="方正仿宋_GBK" w:eastAsia="方正仿宋_GBK" w:hAnsi="方正仿宋_GBK"/>
          <w:spacing w:val="5"/>
          <w:sz w:val="32"/>
        </w:rPr>
        <w:t>名。同时评选表彰江苏省见义勇为工作先进单位</w:t>
      </w:r>
      <w:r>
        <w:rPr>
          <w:rFonts w:ascii="方正仿宋_GBK" w:eastAsia="方正仿宋_GBK" w:hAnsi="方正仿宋_GBK"/>
          <w:spacing w:val="5"/>
          <w:sz w:val="32"/>
        </w:rPr>
        <w:t>10</w:t>
      </w:r>
      <w:r>
        <w:rPr>
          <w:rFonts w:ascii="方正仿宋_GBK" w:eastAsia="方正仿宋_GBK" w:hAnsi="方正仿宋_GBK"/>
          <w:spacing w:val="5"/>
          <w:sz w:val="32"/>
        </w:rPr>
        <w:t>个</w:t>
      </w:r>
      <w:r>
        <w:rPr>
          <w:rFonts w:ascii="方正仿宋_GBK" w:eastAsia="方正仿宋_GBK" w:hAnsi="方正仿宋_GBK"/>
          <w:spacing w:val="5"/>
          <w:sz w:val="32"/>
        </w:rPr>
        <w:lastRenderedPageBreak/>
        <w:t>和江苏省见义勇为先进工作者</w:t>
      </w:r>
      <w:r>
        <w:rPr>
          <w:rFonts w:ascii="方正仿宋_GBK" w:eastAsia="方正仿宋_GBK" w:hAnsi="方正仿宋_GBK"/>
          <w:spacing w:val="5"/>
          <w:sz w:val="32"/>
        </w:rPr>
        <w:t>10</w:t>
      </w:r>
      <w:r>
        <w:rPr>
          <w:rFonts w:ascii="方正仿宋_GBK" w:eastAsia="方正仿宋_GBK" w:hAnsi="方正仿宋_GBK"/>
          <w:spacing w:val="5"/>
          <w:sz w:val="32"/>
        </w:rPr>
        <w:t>名。</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第十四条</w:t>
      </w:r>
      <w:r>
        <w:rPr>
          <w:rFonts w:ascii="方正黑体_GBK" w:eastAsia="方正黑体_GBK" w:hAnsi="方正黑体_GBK"/>
          <w:spacing w:val="5"/>
          <w:sz w:val="32"/>
        </w:rPr>
        <w:t xml:space="preserve">  </w:t>
      </w:r>
      <w:r>
        <w:rPr>
          <w:rFonts w:ascii="方正仿宋_GBK" w:eastAsia="方正仿宋_GBK" w:hAnsi="方正仿宋_GBK"/>
          <w:spacing w:val="5"/>
          <w:sz w:val="32"/>
        </w:rPr>
        <w:t>推荐申报省人民政府评定见义勇为称号人员，应将以下材料报省公安厅：</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w:t>
      </w:r>
      <w:r>
        <w:rPr>
          <w:rFonts w:ascii="方正仿宋_GBK" w:eastAsia="方正仿宋_GBK" w:hAnsi="方正仿宋_GBK" w:hint="eastAsia"/>
          <w:spacing w:val="5"/>
          <w:sz w:val="32"/>
        </w:rPr>
        <w:t>一</w:t>
      </w:r>
      <w:r>
        <w:rPr>
          <w:rFonts w:ascii="方正仿宋_GBK" w:eastAsia="方正仿宋_GBK" w:hAnsi="方正仿宋_GBK"/>
          <w:spacing w:val="5"/>
          <w:sz w:val="32"/>
        </w:rPr>
        <w:t>）《江苏省见义勇为称号审批表》（一式</w:t>
      </w:r>
      <w:r>
        <w:rPr>
          <w:rFonts w:ascii="方正仿宋_GBK" w:eastAsia="方正仿宋_GBK" w:hAnsi="方正仿宋_GBK"/>
          <w:spacing w:val="5"/>
          <w:sz w:val="32"/>
        </w:rPr>
        <w:t>3</w:t>
      </w:r>
      <w:r>
        <w:rPr>
          <w:rFonts w:ascii="方正仿宋_GBK" w:eastAsia="方正仿宋_GBK" w:hAnsi="方正仿宋_GBK"/>
          <w:spacing w:val="5"/>
          <w:sz w:val="32"/>
        </w:rPr>
        <w:t>份）；</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w:t>
      </w:r>
      <w:r>
        <w:rPr>
          <w:rFonts w:ascii="方正仿宋_GBK" w:eastAsia="方正仿宋_GBK" w:hAnsi="方正仿宋_GBK" w:hint="eastAsia"/>
          <w:spacing w:val="5"/>
          <w:sz w:val="32"/>
        </w:rPr>
        <w:t>二</w:t>
      </w:r>
      <w:r>
        <w:rPr>
          <w:rFonts w:ascii="方正仿宋_GBK" w:eastAsia="方正仿宋_GBK" w:hAnsi="方正仿宋_GBK"/>
          <w:spacing w:val="5"/>
          <w:sz w:val="32"/>
        </w:rPr>
        <w:t>）《确认见义勇为人员决定书》复印件</w:t>
      </w:r>
      <w:r>
        <w:rPr>
          <w:rFonts w:ascii="Times New Roman" w:hAnsi="宋体"/>
          <w:spacing w:val="5"/>
          <w:sz w:val="32"/>
        </w:rPr>
        <w:t>1</w:t>
      </w:r>
      <w:r>
        <w:rPr>
          <w:rFonts w:ascii="方正仿宋_GBK" w:eastAsia="方正仿宋_GBK" w:hAnsi="方正仿宋_GBK"/>
          <w:spacing w:val="5"/>
          <w:sz w:val="32"/>
        </w:rPr>
        <w:t>份；</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w:t>
      </w:r>
      <w:r>
        <w:rPr>
          <w:rFonts w:ascii="方正仿宋_GBK" w:eastAsia="方正仿宋_GBK" w:hAnsi="方正仿宋_GBK" w:hint="eastAsia"/>
          <w:spacing w:val="5"/>
          <w:sz w:val="32"/>
        </w:rPr>
        <w:t>三</w:t>
      </w:r>
      <w:r>
        <w:rPr>
          <w:rFonts w:ascii="方正仿宋_GBK" w:eastAsia="方正仿宋_GBK" w:hAnsi="方正仿宋_GBK"/>
          <w:spacing w:val="5"/>
          <w:sz w:val="32"/>
        </w:rPr>
        <w:t>）详实事迹材料</w:t>
      </w:r>
      <w:r>
        <w:rPr>
          <w:rFonts w:ascii="Times New Roman" w:hAnsi="宋体"/>
          <w:spacing w:val="5"/>
          <w:sz w:val="32"/>
        </w:rPr>
        <w:t>1</w:t>
      </w:r>
      <w:r>
        <w:rPr>
          <w:rFonts w:ascii="方正仿宋_GBK" w:eastAsia="方正仿宋_GBK" w:hAnsi="方正仿宋_GBK"/>
          <w:spacing w:val="5"/>
          <w:sz w:val="32"/>
        </w:rPr>
        <w:t>份（电子版）；</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w:t>
      </w:r>
      <w:r>
        <w:rPr>
          <w:rFonts w:ascii="方正仿宋_GBK" w:eastAsia="方正仿宋_GBK" w:hAnsi="方正仿宋_GBK" w:hint="eastAsia"/>
          <w:spacing w:val="5"/>
          <w:sz w:val="32"/>
        </w:rPr>
        <w:t>四</w:t>
      </w:r>
      <w:r>
        <w:rPr>
          <w:rFonts w:ascii="方正仿宋_GBK" w:eastAsia="方正仿宋_GBK" w:hAnsi="方正仿宋_GBK"/>
          <w:spacing w:val="5"/>
          <w:sz w:val="32"/>
        </w:rPr>
        <w:t>）二寸证件照片</w:t>
      </w:r>
      <w:r>
        <w:rPr>
          <w:rFonts w:ascii="Times New Roman" w:hAnsi="宋体"/>
          <w:spacing w:val="5"/>
          <w:sz w:val="32"/>
        </w:rPr>
        <w:t>3</w:t>
      </w:r>
      <w:r>
        <w:rPr>
          <w:rFonts w:ascii="方正仿宋_GBK" w:eastAsia="方正仿宋_GBK" w:hAnsi="方正仿宋_GBK"/>
          <w:spacing w:val="5"/>
          <w:sz w:val="32"/>
        </w:rPr>
        <w:t>张（电子版）。</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第十五条</w:t>
      </w:r>
      <w:r>
        <w:rPr>
          <w:rFonts w:ascii="方正仿宋_GBK" w:eastAsia="方正仿宋_GBK" w:hAnsi="方正仿宋_GBK"/>
          <w:spacing w:val="5"/>
          <w:sz w:val="32"/>
        </w:rPr>
        <w:t xml:space="preserve">  </w:t>
      </w:r>
      <w:r>
        <w:rPr>
          <w:rFonts w:ascii="方正仿宋_GBK" w:eastAsia="方正仿宋_GBK" w:hAnsi="方正仿宋_GBK"/>
          <w:spacing w:val="5"/>
          <w:sz w:val="32"/>
        </w:rPr>
        <w:t>对授予或追授见义勇为称号的人员颁发奖章、证书并发放奖金。</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第十六条</w:t>
      </w:r>
      <w:r>
        <w:rPr>
          <w:rFonts w:ascii="方正仿宋_GBK" w:eastAsia="方正仿宋_GBK" w:hAnsi="方正仿宋_GBK"/>
          <w:spacing w:val="5"/>
          <w:sz w:val="32"/>
        </w:rPr>
        <w:t xml:space="preserve">  </w:t>
      </w:r>
      <w:r>
        <w:rPr>
          <w:rFonts w:ascii="方正仿宋_GBK" w:eastAsia="方正仿宋_GBK" w:hAnsi="方正仿宋_GBK"/>
          <w:spacing w:val="5"/>
          <w:sz w:val="32"/>
        </w:rPr>
        <w:t>获得省</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称号的个人，奖励人民币</w:t>
      </w:r>
      <w:r>
        <w:rPr>
          <w:rFonts w:ascii="方正仿宋_GBK" w:eastAsia="方正仿宋_GBK" w:hAnsi="方正仿宋_GBK"/>
          <w:spacing w:val="5"/>
          <w:sz w:val="32"/>
        </w:rPr>
        <w:t>10</w:t>
      </w:r>
      <w:r>
        <w:rPr>
          <w:rFonts w:ascii="方正仿宋_GBK" w:eastAsia="方正仿宋_GBK" w:hAnsi="方正仿宋_GBK"/>
          <w:spacing w:val="5"/>
          <w:sz w:val="32"/>
        </w:rPr>
        <w:t>万元；获得省</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称号的群体，奖励人民币</w:t>
      </w:r>
      <w:r>
        <w:rPr>
          <w:rFonts w:ascii="方正仿宋_GBK" w:eastAsia="方正仿宋_GBK" w:hAnsi="方正仿宋_GBK"/>
          <w:spacing w:val="5"/>
          <w:sz w:val="32"/>
        </w:rPr>
        <w:t>20</w:t>
      </w:r>
      <w:r>
        <w:rPr>
          <w:rFonts w:ascii="方正仿宋_GBK" w:eastAsia="方正仿宋_GBK" w:hAnsi="方正仿宋_GBK"/>
          <w:spacing w:val="5"/>
          <w:sz w:val="32"/>
        </w:rPr>
        <w:t>万元。获得省</w:t>
      </w:r>
      <w:r>
        <w:rPr>
          <w:rFonts w:ascii="方正仿宋_GBK" w:eastAsia="方正仿宋_GBK" w:hAnsi="方正仿宋_GBK"/>
          <w:spacing w:val="5"/>
          <w:sz w:val="32"/>
        </w:rPr>
        <w:t>“</w:t>
      </w:r>
      <w:r>
        <w:rPr>
          <w:rFonts w:ascii="方正仿宋_GBK" w:eastAsia="方正仿宋_GBK" w:hAnsi="方正仿宋_GBK"/>
          <w:spacing w:val="5"/>
          <w:sz w:val="32"/>
        </w:rPr>
        <w:t>见义勇为英雄</w:t>
      </w:r>
      <w:r>
        <w:rPr>
          <w:rFonts w:ascii="方正仿宋_GBK" w:eastAsia="方正仿宋_GBK" w:hAnsi="方正仿宋_GBK"/>
          <w:spacing w:val="5"/>
          <w:sz w:val="32"/>
        </w:rPr>
        <w:t>”</w:t>
      </w:r>
      <w:r>
        <w:rPr>
          <w:rFonts w:ascii="方正仿宋_GBK" w:eastAsia="方正仿宋_GBK" w:hAnsi="方正仿宋_GBK"/>
          <w:spacing w:val="5"/>
          <w:sz w:val="32"/>
        </w:rPr>
        <w:t>称号的人员享受省级劳动模范待遇。</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获得省</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称号的个人，奖励人民币</w:t>
      </w:r>
      <w:r>
        <w:rPr>
          <w:rFonts w:ascii="方正仿宋_GBK" w:eastAsia="方正仿宋_GBK" w:hAnsi="方正仿宋_GBK"/>
          <w:spacing w:val="5"/>
          <w:sz w:val="32"/>
        </w:rPr>
        <w:t>8</w:t>
      </w:r>
      <w:r>
        <w:rPr>
          <w:rFonts w:ascii="方正仿宋_GBK" w:eastAsia="方正仿宋_GBK" w:hAnsi="方正仿宋_GBK"/>
          <w:spacing w:val="5"/>
          <w:sz w:val="32"/>
        </w:rPr>
        <w:t>万元；获得省</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称号的群体，奖励人民币</w:t>
      </w:r>
      <w:r>
        <w:rPr>
          <w:rFonts w:ascii="方正仿宋_GBK" w:eastAsia="方正仿宋_GBK" w:hAnsi="方正仿宋_GBK"/>
          <w:spacing w:val="5"/>
          <w:sz w:val="32"/>
        </w:rPr>
        <w:t>16</w:t>
      </w:r>
      <w:r>
        <w:rPr>
          <w:rFonts w:ascii="方正仿宋_GBK" w:eastAsia="方正仿宋_GBK" w:hAnsi="方正仿宋_GBK"/>
          <w:spacing w:val="5"/>
          <w:sz w:val="32"/>
        </w:rPr>
        <w:t>万元。获得省</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称号的人员享受市级劳动模范待遇。</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仿宋_GBK" w:eastAsia="方正仿宋_GBK" w:hAnsi="方正仿宋_GBK"/>
          <w:spacing w:val="5"/>
          <w:sz w:val="32"/>
        </w:rPr>
        <w:t>获得省</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称号的个人，奖励人民币</w:t>
      </w:r>
      <w:r>
        <w:rPr>
          <w:rFonts w:ascii="方正仿宋_GBK" w:eastAsia="方正仿宋_GBK" w:hAnsi="方正仿宋_GBK"/>
          <w:spacing w:val="5"/>
          <w:sz w:val="32"/>
        </w:rPr>
        <w:t>5</w:t>
      </w:r>
      <w:r>
        <w:rPr>
          <w:rFonts w:ascii="方正仿宋_GBK" w:eastAsia="方正仿宋_GBK" w:hAnsi="方正仿宋_GBK"/>
          <w:spacing w:val="5"/>
          <w:sz w:val="32"/>
        </w:rPr>
        <w:t>万元；获得省</w:t>
      </w:r>
      <w:r>
        <w:rPr>
          <w:rFonts w:ascii="方正仿宋_GBK" w:eastAsia="方正仿宋_GBK" w:hAnsi="方正仿宋_GBK"/>
          <w:spacing w:val="5"/>
          <w:sz w:val="32"/>
        </w:rPr>
        <w:t>“</w:t>
      </w:r>
      <w:r>
        <w:rPr>
          <w:rFonts w:ascii="方正仿宋_GBK" w:eastAsia="方正仿宋_GBK" w:hAnsi="方正仿宋_GBK"/>
          <w:spacing w:val="5"/>
          <w:sz w:val="32"/>
        </w:rPr>
        <w:t>见义勇为先进群体</w:t>
      </w:r>
      <w:r>
        <w:rPr>
          <w:rFonts w:ascii="方正仿宋_GBK" w:eastAsia="方正仿宋_GBK" w:hAnsi="方正仿宋_GBK"/>
          <w:spacing w:val="5"/>
          <w:sz w:val="32"/>
        </w:rPr>
        <w:t>”</w:t>
      </w:r>
      <w:r>
        <w:rPr>
          <w:rFonts w:ascii="方正仿宋_GBK" w:eastAsia="方正仿宋_GBK" w:hAnsi="方正仿宋_GBK"/>
          <w:spacing w:val="5"/>
          <w:sz w:val="32"/>
        </w:rPr>
        <w:t>称号的，奖励人民币</w:t>
      </w:r>
      <w:r>
        <w:rPr>
          <w:rFonts w:ascii="方正仿宋_GBK" w:eastAsia="方正仿宋_GBK" w:hAnsi="方正仿宋_GBK"/>
          <w:spacing w:val="5"/>
          <w:sz w:val="32"/>
        </w:rPr>
        <w:t>10</w:t>
      </w:r>
      <w:r>
        <w:rPr>
          <w:rFonts w:ascii="方正仿宋_GBK" w:eastAsia="方正仿宋_GBK" w:hAnsi="方正仿宋_GBK"/>
          <w:spacing w:val="5"/>
          <w:sz w:val="32"/>
        </w:rPr>
        <w:t>万元。</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第十七条</w:t>
      </w:r>
      <w:r>
        <w:rPr>
          <w:rFonts w:ascii="方正黑体_GBK" w:eastAsia="方正黑体_GBK" w:hAnsi="方正黑体_GBK"/>
          <w:spacing w:val="5"/>
          <w:sz w:val="32"/>
        </w:rPr>
        <w:t xml:space="preserve">  </w:t>
      </w:r>
      <w:r>
        <w:rPr>
          <w:rFonts w:ascii="方正仿宋_GBK" w:eastAsia="方正仿宋_GBK" w:hAnsi="方正仿宋_GBK"/>
          <w:spacing w:val="5"/>
          <w:sz w:val="32"/>
        </w:rPr>
        <w:t>弄虚作假骗取见义勇为称号的，经核实后，由</w:t>
      </w:r>
      <w:r>
        <w:rPr>
          <w:rFonts w:ascii="方正仿宋_GBK" w:eastAsia="方正仿宋_GBK" w:hAnsi="方正仿宋_GBK"/>
          <w:spacing w:val="5"/>
          <w:sz w:val="32"/>
        </w:rPr>
        <w:lastRenderedPageBreak/>
        <w:t>批准单位撤销其称号</w:t>
      </w:r>
      <w:r>
        <w:rPr>
          <w:rFonts w:ascii="方正仿宋_GBK" w:eastAsia="方正仿宋_GBK" w:hAnsi="方正仿宋_GBK"/>
          <w:spacing w:val="5"/>
          <w:sz w:val="32"/>
        </w:rPr>
        <w:t>，取消奖励和有关待遇，同时收回奖金，并依法追究有关单位和个人的法律责任。</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第十八条</w:t>
      </w:r>
      <w:r>
        <w:rPr>
          <w:rFonts w:ascii="方正黑体_GBK" w:eastAsia="方正黑体_GBK" w:hAnsi="方正黑体_GBK"/>
          <w:spacing w:val="5"/>
          <w:sz w:val="32"/>
        </w:rPr>
        <w:t xml:space="preserve">  </w:t>
      </w:r>
      <w:r>
        <w:rPr>
          <w:rFonts w:ascii="方正仿宋_GBK" w:eastAsia="方正仿宋_GBK" w:hAnsi="方正仿宋_GBK"/>
          <w:spacing w:val="5"/>
          <w:sz w:val="32"/>
        </w:rPr>
        <w:t>市</w:t>
      </w:r>
      <w:r>
        <w:rPr>
          <w:rFonts w:ascii="方正仿宋_GBK" w:eastAsia="方正仿宋_GBK" w:hAnsi="方正仿宋_GBK"/>
          <w:spacing w:val="5"/>
          <w:sz w:val="32"/>
        </w:rPr>
        <w:t>“</w:t>
      </w:r>
      <w:r>
        <w:rPr>
          <w:rFonts w:ascii="方正仿宋_GBK" w:eastAsia="方正仿宋_GBK" w:hAnsi="方正仿宋_GBK"/>
          <w:spacing w:val="5"/>
          <w:sz w:val="32"/>
        </w:rPr>
        <w:t>见义勇为模范</w:t>
      </w:r>
      <w:r>
        <w:rPr>
          <w:rFonts w:ascii="方正仿宋_GBK" w:eastAsia="方正仿宋_GBK" w:hAnsi="方正仿宋_GBK"/>
          <w:spacing w:val="5"/>
          <w:sz w:val="32"/>
        </w:rPr>
        <w:t>”</w:t>
      </w:r>
      <w:r>
        <w:rPr>
          <w:rFonts w:ascii="方正仿宋_GBK" w:eastAsia="方正仿宋_GBK" w:hAnsi="方正仿宋_GBK"/>
          <w:spacing w:val="5"/>
          <w:sz w:val="32"/>
        </w:rPr>
        <w:t>以及市、县（市、区）</w:t>
      </w:r>
      <w:r>
        <w:rPr>
          <w:rFonts w:ascii="方正仿宋_GBK" w:eastAsia="方正仿宋_GBK" w:hAnsi="方正仿宋_GBK"/>
          <w:spacing w:val="5"/>
          <w:sz w:val="32"/>
        </w:rPr>
        <w:t>“</w:t>
      </w:r>
      <w:r>
        <w:rPr>
          <w:rFonts w:ascii="方正仿宋_GBK" w:eastAsia="方正仿宋_GBK" w:hAnsi="方正仿宋_GBK"/>
          <w:spacing w:val="5"/>
          <w:sz w:val="32"/>
        </w:rPr>
        <w:t>见义勇为先进个人</w:t>
      </w:r>
      <w:r>
        <w:rPr>
          <w:rFonts w:ascii="方正仿宋_GBK" w:eastAsia="方正仿宋_GBK" w:hAnsi="方正仿宋_GBK"/>
          <w:spacing w:val="5"/>
          <w:sz w:val="32"/>
        </w:rPr>
        <w:t>”</w:t>
      </w:r>
      <w:r>
        <w:rPr>
          <w:rFonts w:ascii="方正仿宋_GBK" w:eastAsia="方正仿宋_GBK" w:hAnsi="方正仿宋_GBK"/>
          <w:spacing w:val="5"/>
          <w:sz w:val="32"/>
        </w:rPr>
        <w:t>奖励数额、奖金标准和审批程序由本级人民政府确定。</w:t>
      </w:r>
    </w:p>
    <w:p w:rsidR="004D1646" w:rsidRDefault="007425DB">
      <w:pPr>
        <w:autoSpaceDN w:val="0"/>
        <w:spacing w:line="276" w:lineRule="auto"/>
        <w:ind w:firstLineChars="200" w:firstLine="660"/>
        <w:jc w:val="left"/>
        <w:rPr>
          <w:rFonts w:ascii="方正仿宋_GBK" w:eastAsia="方正仿宋_GBK" w:hAnsi="方正仿宋_GBK"/>
          <w:spacing w:val="5"/>
          <w:sz w:val="32"/>
        </w:rPr>
      </w:pPr>
      <w:r>
        <w:rPr>
          <w:rFonts w:ascii="方正黑体_GBK" w:eastAsia="方正黑体_GBK" w:hAnsi="方正黑体_GBK"/>
          <w:spacing w:val="5"/>
          <w:sz w:val="32"/>
        </w:rPr>
        <w:t>第十九条</w:t>
      </w:r>
      <w:r>
        <w:rPr>
          <w:rFonts w:ascii="方正黑体_GBK" w:eastAsia="方正黑体_GBK" w:hAnsi="方正黑体_GBK"/>
          <w:spacing w:val="5"/>
          <w:sz w:val="32"/>
        </w:rPr>
        <w:t xml:space="preserve">  </w:t>
      </w:r>
      <w:r>
        <w:rPr>
          <w:rFonts w:ascii="方正仿宋_GBK" w:eastAsia="方正仿宋_GBK" w:hAnsi="方正仿宋_GBK"/>
          <w:spacing w:val="5"/>
          <w:sz w:val="32"/>
        </w:rPr>
        <w:t>本办法由省公安厅、省人力资源和社会保障厅负责解释，自下发之日起执行。</w:t>
      </w:r>
    </w:p>
    <w:p w:rsidR="004D1646" w:rsidRDefault="004D1646">
      <w:pPr>
        <w:autoSpaceDN w:val="0"/>
        <w:spacing w:line="276" w:lineRule="auto"/>
        <w:ind w:firstLineChars="200" w:firstLine="660"/>
        <w:jc w:val="left"/>
        <w:rPr>
          <w:rFonts w:ascii="方正仿宋_GBK" w:eastAsia="方正仿宋_GBK" w:hAnsi="方正仿宋_GBK"/>
          <w:spacing w:val="5"/>
          <w:sz w:val="32"/>
        </w:rPr>
      </w:pPr>
    </w:p>
    <w:p w:rsidR="004D1646" w:rsidRDefault="007425DB">
      <w:pPr>
        <w:autoSpaceDN w:val="0"/>
        <w:spacing w:line="276" w:lineRule="auto"/>
        <w:ind w:firstLineChars="200" w:firstLine="660"/>
        <w:jc w:val="left"/>
        <w:rPr>
          <w:rFonts w:ascii="方正仿宋_GBK" w:eastAsia="方正仿宋_GBK" w:hAnsi="方正仿宋_GBK"/>
          <w:sz w:val="32"/>
        </w:rPr>
      </w:pPr>
      <w:r>
        <w:rPr>
          <w:rFonts w:ascii="方正仿宋_GBK" w:eastAsia="方正仿宋_GBK" w:hAnsi="方正仿宋_GBK"/>
          <w:spacing w:val="5"/>
          <w:sz w:val="32"/>
        </w:rPr>
        <w:t>附件：江苏省见义勇为称号审批表</w:t>
      </w:r>
    </w:p>
    <w:p w:rsidR="004D1646" w:rsidRDefault="004D1646">
      <w:pPr>
        <w:autoSpaceDN w:val="0"/>
        <w:spacing w:line="640" w:lineRule="atLeast"/>
        <w:ind w:firstLine="420"/>
        <w:jc w:val="left"/>
        <w:rPr>
          <w:rFonts w:ascii="方正仿宋_GBK" w:eastAsia="方正仿宋_GBK" w:hAnsi="方正仿宋_GBK"/>
          <w:sz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rsidP="003D0BD2">
      <w:pPr>
        <w:widowControl/>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p w:rsidR="004D1646" w:rsidRDefault="004D1646">
      <w:pPr>
        <w:pStyle w:val="p0"/>
        <w:spacing w:line="360" w:lineRule="exact"/>
        <w:rPr>
          <w:rFonts w:ascii="方正黑体_GBK" w:eastAsia="方正黑体_GBK" w:hAnsi="方正黑体_GBK" w:cs="方正黑体_GBK"/>
          <w:sz w:val="32"/>
          <w:szCs w:val="32"/>
        </w:rPr>
      </w:pPr>
    </w:p>
    <w:p w:rsidR="004D1646" w:rsidRDefault="007425DB">
      <w:pPr>
        <w:pStyle w:val="p0"/>
        <w:spacing w:line="3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p>
    <w:p w:rsidR="004D1646" w:rsidRDefault="004D1646">
      <w:pPr>
        <w:pStyle w:val="p0"/>
        <w:spacing w:line="360" w:lineRule="exact"/>
        <w:rPr>
          <w:rFonts w:eastAsia="黑体"/>
          <w:bCs/>
          <w:sz w:val="32"/>
          <w:szCs w:val="32"/>
        </w:rPr>
      </w:pPr>
    </w:p>
    <w:p w:rsidR="004D1646" w:rsidRDefault="004D1646">
      <w:pPr>
        <w:adjustRightInd w:val="0"/>
        <w:snapToGrid w:val="0"/>
        <w:spacing w:line="360" w:lineRule="auto"/>
        <w:jc w:val="center"/>
        <w:rPr>
          <w:rFonts w:eastAsia="仿宋_GB2312"/>
          <w:b/>
          <w:bCs/>
          <w:sz w:val="32"/>
          <w:szCs w:val="32"/>
        </w:rPr>
      </w:pPr>
    </w:p>
    <w:p w:rsidR="004D1646" w:rsidRDefault="007425DB">
      <w:pPr>
        <w:adjustRightInd w:val="0"/>
        <w:snapToGrid w:val="0"/>
        <w:spacing w:line="360" w:lineRule="auto"/>
        <w:jc w:val="center"/>
        <w:rPr>
          <w:rFonts w:ascii="方正小标宋_GBK" w:eastAsia="方正小标宋_GBK" w:hAnsi="方正小标宋_GBK" w:cs="方正小标宋_GBK"/>
          <w:sz w:val="56"/>
          <w:szCs w:val="56"/>
        </w:rPr>
      </w:pPr>
      <w:r>
        <w:rPr>
          <w:rFonts w:ascii="方正小标宋_GBK" w:eastAsia="方正小标宋_GBK" w:hAnsi="方正小标宋_GBK" w:cs="方正小标宋_GBK" w:hint="eastAsia"/>
          <w:sz w:val="56"/>
          <w:szCs w:val="56"/>
        </w:rPr>
        <w:t>江苏省</w:t>
      </w:r>
      <w:r>
        <w:rPr>
          <w:rFonts w:ascii="方正小标宋_GBK" w:eastAsia="方正小标宋_GBK" w:hAnsi="方正小标宋_GBK" w:cs="方正小标宋_GBK" w:hint="eastAsia"/>
          <w:sz w:val="56"/>
          <w:szCs w:val="56"/>
        </w:rPr>
        <w:t>见义勇为</w:t>
      </w:r>
      <w:r>
        <w:rPr>
          <w:rFonts w:ascii="方正小标宋_GBK" w:eastAsia="方正小标宋_GBK" w:hAnsi="方正小标宋_GBK" w:cs="方正小标宋_GBK" w:hint="eastAsia"/>
          <w:sz w:val="56"/>
          <w:szCs w:val="56"/>
        </w:rPr>
        <w:t>称号</w:t>
      </w:r>
    </w:p>
    <w:p w:rsidR="004D1646" w:rsidRDefault="007425DB">
      <w:pPr>
        <w:adjustRightInd w:val="0"/>
        <w:snapToGrid w:val="0"/>
        <w:spacing w:line="360" w:lineRule="auto"/>
        <w:jc w:val="center"/>
        <w:rPr>
          <w:rFonts w:ascii="方正小标宋_GBK" w:eastAsia="方正小标宋_GBK" w:hAnsi="方正小标宋_GBK" w:cs="方正小标宋_GBK"/>
          <w:sz w:val="60"/>
          <w:szCs w:val="60"/>
        </w:rPr>
      </w:pPr>
      <w:r>
        <w:rPr>
          <w:rFonts w:ascii="方正小标宋_GBK" w:eastAsia="方正小标宋_GBK" w:hAnsi="方正小标宋_GBK" w:cs="方正小标宋_GBK" w:hint="eastAsia"/>
          <w:sz w:val="60"/>
          <w:szCs w:val="60"/>
        </w:rPr>
        <w:t>审</w:t>
      </w:r>
      <w:r>
        <w:rPr>
          <w:rFonts w:ascii="方正小标宋_GBK" w:eastAsia="方正小标宋_GBK" w:hAnsi="方正小标宋_GBK" w:cs="方正小标宋_GBK" w:hint="eastAsia"/>
          <w:sz w:val="60"/>
          <w:szCs w:val="60"/>
        </w:rPr>
        <w:t xml:space="preserve">  </w:t>
      </w:r>
      <w:r>
        <w:rPr>
          <w:rFonts w:ascii="方正小标宋_GBK" w:eastAsia="方正小标宋_GBK" w:hAnsi="方正小标宋_GBK" w:cs="方正小标宋_GBK" w:hint="eastAsia"/>
          <w:sz w:val="60"/>
          <w:szCs w:val="60"/>
        </w:rPr>
        <w:t>批</w:t>
      </w:r>
      <w:r>
        <w:rPr>
          <w:rFonts w:ascii="方正小标宋_GBK" w:eastAsia="方正小标宋_GBK" w:hAnsi="方正小标宋_GBK" w:cs="方正小标宋_GBK" w:hint="eastAsia"/>
          <w:sz w:val="60"/>
          <w:szCs w:val="60"/>
        </w:rPr>
        <w:t xml:space="preserve">  </w:t>
      </w:r>
      <w:r>
        <w:rPr>
          <w:rFonts w:ascii="方正小标宋_GBK" w:eastAsia="方正小标宋_GBK" w:hAnsi="方正小标宋_GBK" w:cs="方正小标宋_GBK" w:hint="eastAsia"/>
          <w:sz w:val="60"/>
          <w:szCs w:val="60"/>
        </w:rPr>
        <w:t>表</w:t>
      </w:r>
    </w:p>
    <w:p w:rsidR="004D1646" w:rsidRDefault="004D1646">
      <w:pPr>
        <w:rPr>
          <w:rFonts w:eastAsia="仿宋_GB2312"/>
          <w:sz w:val="32"/>
        </w:rPr>
      </w:pPr>
    </w:p>
    <w:p w:rsidR="004D1646" w:rsidRDefault="004D1646">
      <w:pPr>
        <w:rPr>
          <w:rFonts w:eastAsia="仿宋_GB2312"/>
          <w:sz w:val="32"/>
        </w:rPr>
      </w:pPr>
    </w:p>
    <w:p w:rsidR="004D1646" w:rsidRDefault="004D1646">
      <w:pPr>
        <w:rPr>
          <w:rFonts w:eastAsia="仿宋_GB2312"/>
          <w:sz w:val="32"/>
        </w:rPr>
      </w:pPr>
    </w:p>
    <w:p w:rsidR="004D1646" w:rsidRDefault="004D1646">
      <w:pPr>
        <w:rPr>
          <w:rFonts w:eastAsia="仿宋_GB2312"/>
        </w:rPr>
      </w:pPr>
    </w:p>
    <w:p w:rsidR="004D1646" w:rsidRDefault="007425DB">
      <w:pPr>
        <w:adjustRightInd w:val="0"/>
        <w:snapToGrid w:val="0"/>
        <w:spacing w:line="480" w:lineRule="auto"/>
        <w:ind w:firstLineChars="500" w:firstLine="1800"/>
        <w:rPr>
          <w:rFonts w:ascii="方正仿宋_GBK" w:eastAsia="方正仿宋_GBK" w:hAnsi="方正仿宋_GBK" w:cs="方正仿宋_GBK"/>
          <w:bCs/>
          <w:sz w:val="36"/>
          <w:szCs w:val="36"/>
        </w:rPr>
      </w:pPr>
      <w:r>
        <w:rPr>
          <w:rFonts w:ascii="方正仿宋_GBK" w:eastAsia="方正仿宋_GBK" w:hAnsi="方正仿宋_GBK" w:cs="方正仿宋_GBK" w:hint="eastAsia"/>
          <w:bCs/>
          <w:sz w:val="36"/>
          <w:szCs w:val="36"/>
        </w:rPr>
        <w:t>姓</w:t>
      </w:r>
      <w:r>
        <w:rPr>
          <w:rFonts w:ascii="方正仿宋_GBK" w:eastAsia="方正仿宋_GBK" w:hAnsi="方正仿宋_GBK" w:cs="方正仿宋_GBK" w:hint="eastAsia"/>
          <w:bCs/>
          <w:sz w:val="36"/>
          <w:szCs w:val="36"/>
        </w:rPr>
        <w:t xml:space="preserve">    </w:t>
      </w:r>
      <w:r>
        <w:rPr>
          <w:rFonts w:ascii="方正仿宋_GBK" w:eastAsia="方正仿宋_GBK" w:hAnsi="方正仿宋_GBK" w:cs="方正仿宋_GBK" w:hint="eastAsia"/>
          <w:bCs/>
          <w:sz w:val="36"/>
          <w:szCs w:val="36"/>
        </w:rPr>
        <w:t>名：</w:t>
      </w:r>
      <w:r>
        <w:rPr>
          <w:rFonts w:ascii="方正仿宋_GBK" w:eastAsia="方正仿宋_GBK" w:hAnsi="方正仿宋_GBK" w:cs="方正仿宋_GBK" w:hint="eastAsia"/>
          <w:bCs/>
          <w:sz w:val="36"/>
          <w:szCs w:val="36"/>
          <w:u w:val="single"/>
        </w:rPr>
        <w:t xml:space="preserve">        </w:t>
      </w:r>
      <w:r>
        <w:rPr>
          <w:rFonts w:ascii="方正仿宋_GBK" w:eastAsia="方正仿宋_GBK" w:hAnsi="方正仿宋_GBK" w:cs="方正仿宋_GBK" w:hint="eastAsia"/>
          <w:bCs/>
          <w:sz w:val="36"/>
          <w:szCs w:val="36"/>
          <w:u w:val="single"/>
        </w:rPr>
        <w:t xml:space="preserve">            </w:t>
      </w:r>
    </w:p>
    <w:p w:rsidR="004D1646" w:rsidRDefault="007425DB">
      <w:pPr>
        <w:adjustRightInd w:val="0"/>
        <w:snapToGrid w:val="0"/>
        <w:spacing w:line="480" w:lineRule="auto"/>
        <w:ind w:firstLineChars="500" w:firstLine="1800"/>
        <w:rPr>
          <w:rFonts w:ascii="方正仿宋_GBK" w:eastAsia="方正仿宋_GBK" w:hAnsi="方正仿宋_GBK" w:cs="方正仿宋_GBK"/>
          <w:bCs/>
          <w:i/>
          <w:iCs/>
          <w:sz w:val="36"/>
          <w:szCs w:val="36"/>
          <w:u w:val="single"/>
        </w:rPr>
      </w:pPr>
      <w:r>
        <w:rPr>
          <w:rFonts w:ascii="方正仿宋_GBK" w:eastAsia="方正仿宋_GBK" w:hAnsi="方正仿宋_GBK" w:cs="方正仿宋_GBK" w:hint="eastAsia"/>
          <w:bCs/>
          <w:sz w:val="36"/>
          <w:szCs w:val="36"/>
        </w:rPr>
        <w:t>所在市县</w:t>
      </w:r>
      <w:r>
        <w:rPr>
          <w:rFonts w:ascii="方正仿宋_GBK" w:eastAsia="方正仿宋_GBK" w:hAnsi="方正仿宋_GBK" w:cs="方正仿宋_GBK" w:hint="eastAsia"/>
          <w:bCs/>
          <w:sz w:val="36"/>
          <w:szCs w:val="36"/>
        </w:rPr>
        <w:t>：</w:t>
      </w:r>
      <w:r>
        <w:rPr>
          <w:rFonts w:ascii="方正仿宋_GBK" w:eastAsia="方正仿宋_GBK" w:hAnsi="方正仿宋_GBK" w:cs="方正仿宋_GBK" w:hint="eastAsia"/>
          <w:bCs/>
          <w:sz w:val="36"/>
          <w:szCs w:val="36"/>
          <w:u w:val="single"/>
        </w:rPr>
        <w:t xml:space="preserve">                    </w:t>
      </w:r>
    </w:p>
    <w:p w:rsidR="004D1646" w:rsidRDefault="007425DB">
      <w:pPr>
        <w:adjustRightInd w:val="0"/>
        <w:snapToGrid w:val="0"/>
        <w:spacing w:line="480" w:lineRule="auto"/>
        <w:ind w:firstLineChars="500" w:firstLine="1800"/>
        <w:rPr>
          <w:rFonts w:ascii="方正仿宋_GBK" w:eastAsia="方正仿宋_GBK" w:hAnsi="方正仿宋_GBK" w:cs="方正仿宋_GBK"/>
          <w:bCs/>
          <w:sz w:val="36"/>
          <w:szCs w:val="36"/>
        </w:rPr>
      </w:pPr>
      <w:r>
        <w:rPr>
          <w:rFonts w:ascii="方正仿宋_GBK" w:eastAsia="方正仿宋_GBK" w:hAnsi="方正仿宋_GBK" w:cs="方正仿宋_GBK" w:hint="eastAsia"/>
          <w:bCs/>
          <w:sz w:val="36"/>
          <w:szCs w:val="36"/>
        </w:rPr>
        <w:t>盖</w:t>
      </w:r>
      <w:r>
        <w:rPr>
          <w:rFonts w:ascii="方正仿宋_GBK" w:eastAsia="方正仿宋_GBK" w:hAnsi="方正仿宋_GBK" w:cs="方正仿宋_GBK" w:hint="eastAsia"/>
          <w:bCs/>
          <w:sz w:val="36"/>
          <w:szCs w:val="36"/>
        </w:rPr>
        <w:t xml:space="preserve">    </w:t>
      </w:r>
      <w:r>
        <w:rPr>
          <w:rFonts w:ascii="方正仿宋_GBK" w:eastAsia="方正仿宋_GBK" w:hAnsi="方正仿宋_GBK" w:cs="方正仿宋_GBK" w:hint="eastAsia"/>
          <w:bCs/>
          <w:sz w:val="36"/>
          <w:szCs w:val="36"/>
        </w:rPr>
        <w:t>章：</w:t>
      </w:r>
      <w:r>
        <w:rPr>
          <w:rFonts w:ascii="方正仿宋_GBK" w:eastAsia="方正仿宋_GBK" w:hAnsi="方正仿宋_GBK" w:cs="方正仿宋_GBK" w:hint="eastAsia"/>
          <w:bCs/>
          <w:sz w:val="36"/>
          <w:szCs w:val="36"/>
          <w:u w:val="single"/>
        </w:rPr>
        <w:t xml:space="preserve">                    </w:t>
      </w:r>
    </w:p>
    <w:p w:rsidR="004D1646" w:rsidRDefault="007425DB">
      <w:pPr>
        <w:adjustRightInd w:val="0"/>
        <w:snapToGrid w:val="0"/>
        <w:spacing w:line="560" w:lineRule="exact"/>
        <w:ind w:firstLineChars="500" w:firstLine="1800"/>
        <w:rPr>
          <w:rFonts w:ascii="方正仿宋_GBK" w:eastAsia="方正仿宋_GBK" w:hAnsi="方正仿宋_GBK" w:cs="方正仿宋_GBK"/>
          <w:bCs/>
          <w:sz w:val="36"/>
          <w:szCs w:val="36"/>
          <w:u w:val="single"/>
        </w:rPr>
      </w:pPr>
      <w:r>
        <w:rPr>
          <w:rFonts w:ascii="方正仿宋_GBK" w:eastAsia="方正仿宋_GBK" w:hAnsi="方正仿宋_GBK" w:cs="方正仿宋_GBK" w:hint="eastAsia"/>
          <w:bCs/>
          <w:sz w:val="36"/>
          <w:szCs w:val="36"/>
        </w:rPr>
        <w:t>填写时间：</w:t>
      </w:r>
      <w:r>
        <w:rPr>
          <w:rFonts w:ascii="方正仿宋_GBK" w:eastAsia="方正仿宋_GBK" w:hAnsi="方正仿宋_GBK" w:cs="方正仿宋_GBK" w:hint="eastAsia"/>
          <w:bCs/>
          <w:sz w:val="36"/>
          <w:szCs w:val="36"/>
          <w:u w:val="single"/>
        </w:rPr>
        <w:t xml:space="preserve">                    </w:t>
      </w:r>
    </w:p>
    <w:p w:rsidR="004D1646" w:rsidRDefault="004D1646">
      <w:pPr>
        <w:spacing w:line="560" w:lineRule="exact"/>
        <w:jc w:val="center"/>
        <w:rPr>
          <w:rFonts w:ascii="方正仿宋_GBK" w:eastAsia="方正仿宋_GBK" w:hAnsi="方正仿宋_GBK" w:cs="方正仿宋_GBK"/>
          <w:sz w:val="32"/>
          <w:szCs w:val="32"/>
        </w:rPr>
      </w:pPr>
    </w:p>
    <w:p w:rsidR="004D1646" w:rsidRDefault="004D1646">
      <w:pPr>
        <w:spacing w:line="560" w:lineRule="exact"/>
        <w:rPr>
          <w:rFonts w:eastAsia="仿宋_GB2312"/>
          <w:sz w:val="32"/>
          <w:szCs w:val="32"/>
        </w:rPr>
      </w:pPr>
    </w:p>
    <w:p w:rsidR="004D1646" w:rsidRDefault="004D1646">
      <w:pPr>
        <w:spacing w:line="560" w:lineRule="exact"/>
        <w:rPr>
          <w:rFonts w:eastAsia="仿宋_GB2312"/>
          <w:sz w:val="32"/>
          <w:szCs w:val="32"/>
        </w:rPr>
      </w:pPr>
    </w:p>
    <w:p w:rsidR="004D1646" w:rsidRDefault="007425DB">
      <w:pPr>
        <w:spacing w:line="680" w:lineRule="exact"/>
        <w:jc w:val="center"/>
        <w:rPr>
          <w:rFonts w:ascii="方正楷体_GBK" w:eastAsia="方正楷体_GBK" w:hAnsi="方正楷体_GBK" w:cs="方正楷体_GBK"/>
          <w:sz w:val="36"/>
          <w:szCs w:val="36"/>
        </w:rPr>
      </w:pPr>
      <w:r>
        <w:rPr>
          <w:rFonts w:ascii="方正楷体_GBK" w:eastAsia="方正楷体_GBK" w:hAnsi="方正楷体_GBK" w:cs="方正楷体_GBK" w:hint="eastAsia"/>
          <w:sz w:val="36"/>
          <w:szCs w:val="36"/>
        </w:rPr>
        <w:lastRenderedPageBreak/>
        <w:t>江苏省见义勇为人员奖励和保护工作委员会</w:t>
      </w:r>
      <w:r>
        <w:rPr>
          <w:rFonts w:ascii="方正楷体_GBK" w:eastAsia="方正楷体_GBK" w:hAnsi="方正楷体_GBK" w:cs="方正楷体_GBK" w:hint="eastAsia"/>
          <w:sz w:val="36"/>
          <w:szCs w:val="36"/>
        </w:rPr>
        <w:t xml:space="preserve"> </w:t>
      </w:r>
      <w:r>
        <w:rPr>
          <w:rFonts w:ascii="方正楷体_GBK" w:eastAsia="方正楷体_GBK" w:hAnsi="方正楷体_GBK" w:cs="方正楷体_GBK" w:hint="eastAsia"/>
          <w:sz w:val="36"/>
          <w:szCs w:val="36"/>
        </w:rPr>
        <w:t>制</w:t>
      </w:r>
    </w:p>
    <w:tbl>
      <w:tblPr>
        <w:tblW w:w="9206" w:type="dxa"/>
        <w:tblInd w:w="-226" w:type="dxa"/>
        <w:tblLayout w:type="fixed"/>
        <w:tblLook w:val="0000" w:firstRow="0" w:lastRow="0" w:firstColumn="0" w:lastColumn="0" w:noHBand="0" w:noVBand="0"/>
      </w:tblPr>
      <w:tblGrid>
        <w:gridCol w:w="8"/>
        <w:gridCol w:w="1358"/>
        <w:gridCol w:w="1147"/>
        <w:gridCol w:w="341"/>
        <w:gridCol w:w="1045"/>
        <w:gridCol w:w="933"/>
        <w:gridCol w:w="429"/>
        <w:gridCol w:w="907"/>
        <w:gridCol w:w="1037"/>
        <w:gridCol w:w="1988"/>
        <w:gridCol w:w="13"/>
      </w:tblGrid>
      <w:tr w:rsidR="004D1646">
        <w:trPr>
          <w:gridBefore w:val="1"/>
          <w:wBefore w:w="8" w:type="dxa"/>
          <w:trHeight w:val="864"/>
        </w:trPr>
        <w:tc>
          <w:tcPr>
            <w:tcW w:w="1358" w:type="dxa"/>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姓</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名</w:t>
            </w:r>
          </w:p>
        </w:tc>
        <w:tc>
          <w:tcPr>
            <w:tcW w:w="1147" w:type="dxa"/>
            <w:tcBorders>
              <w:top w:val="single" w:sz="4" w:space="0" w:color="auto"/>
              <w:left w:val="nil"/>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性</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别</w:t>
            </w:r>
          </w:p>
        </w:tc>
        <w:tc>
          <w:tcPr>
            <w:tcW w:w="933" w:type="dxa"/>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出生年月</w:t>
            </w:r>
          </w:p>
        </w:tc>
        <w:tc>
          <w:tcPr>
            <w:tcW w:w="1037" w:type="dxa"/>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2001" w:type="dxa"/>
            <w:gridSpan w:val="2"/>
            <w:vMerge w:val="restart"/>
            <w:tcBorders>
              <w:top w:val="single" w:sz="4" w:space="0" w:color="auto"/>
              <w:left w:val="nil"/>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sz w:val="32"/>
                <w:szCs w:val="32"/>
              </w:rPr>
            </w:pPr>
          </w:p>
          <w:p w:rsidR="004D1646" w:rsidRDefault="007425DB">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二寸</w:t>
            </w:r>
            <w:r>
              <w:rPr>
                <w:rFonts w:ascii="方正仿宋_GBK" w:eastAsia="方正仿宋_GBK" w:hAnsi="方正仿宋_GBK" w:cs="方正仿宋_GBK" w:hint="eastAsia"/>
                <w:sz w:val="32"/>
                <w:szCs w:val="32"/>
              </w:rPr>
              <w:t>免冠</w:t>
            </w:r>
          </w:p>
          <w:p w:rsidR="004D1646" w:rsidRDefault="007425DB">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证件照</w:t>
            </w:r>
          </w:p>
          <w:p w:rsidR="004D1646" w:rsidRDefault="004D1646">
            <w:pPr>
              <w:spacing w:line="500" w:lineRule="exact"/>
              <w:rPr>
                <w:rFonts w:ascii="方正仿宋_GBK" w:eastAsia="方正仿宋_GBK" w:hAnsi="方正仿宋_GBK" w:cs="方正仿宋_GBK"/>
                <w:sz w:val="32"/>
                <w:szCs w:val="32"/>
              </w:rPr>
            </w:pPr>
          </w:p>
        </w:tc>
      </w:tr>
      <w:tr w:rsidR="004D1646">
        <w:trPr>
          <w:gridBefore w:val="1"/>
          <w:wBefore w:w="8" w:type="dxa"/>
          <w:trHeight w:val="616"/>
        </w:trPr>
        <w:tc>
          <w:tcPr>
            <w:tcW w:w="1358" w:type="dxa"/>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籍</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贯</w:t>
            </w:r>
          </w:p>
        </w:tc>
        <w:tc>
          <w:tcPr>
            <w:tcW w:w="1147" w:type="dxa"/>
            <w:tcBorders>
              <w:top w:val="nil"/>
              <w:left w:val="nil"/>
              <w:bottom w:val="single" w:sz="4" w:space="0" w:color="auto"/>
              <w:right w:val="single" w:sz="4" w:space="0" w:color="auto"/>
            </w:tcBorders>
            <w:vAlign w:val="center"/>
          </w:tcPr>
          <w:p w:rsidR="004D1646" w:rsidRDefault="004D1646">
            <w:pPr>
              <w:spacing w:line="500" w:lineRule="exact"/>
              <w:ind w:firstLineChars="500" w:firstLine="1400"/>
              <w:jc w:val="center"/>
              <w:rPr>
                <w:rFonts w:ascii="方正仿宋_GBK" w:eastAsia="方正仿宋_GBK" w:hAnsi="方正仿宋_GBK" w:cs="方正仿宋_GBK"/>
                <w:kern w:val="0"/>
                <w:sz w:val="28"/>
                <w:szCs w:val="28"/>
              </w:rPr>
            </w:pPr>
          </w:p>
        </w:tc>
        <w:tc>
          <w:tcPr>
            <w:tcW w:w="1386" w:type="dxa"/>
            <w:gridSpan w:val="2"/>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政治面貌</w:t>
            </w:r>
          </w:p>
        </w:tc>
        <w:tc>
          <w:tcPr>
            <w:tcW w:w="933" w:type="dxa"/>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36" w:type="dxa"/>
            <w:gridSpan w:val="2"/>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民</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族</w:t>
            </w:r>
          </w:p>
        </w:tc>
        <w:tc>
          <w:tcPr>
            <w:tcW w:w="1037" w:type="dxa"/>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2001" w:type="dxa"/>
            <w:gridSpan w:val="2"/>
            <w:vMerge/>
            <w:tcBorders>
              <w:top w:val="single" w:sz="4" w:space="0" w:color="auto"/>
              <w:left w:val="nil"/>
              <w:bottom w:val="single" w:sz="4" w:space="0" w:color="auto"/>
              <w:right w:val="single" w:sz="4" w:space="0" w:color="auto"/>
            </w:tcBorders>
            <w:vAlign w:val="center"/>
          </w:tcPr>
          <w:p w:rsidR="004D1646" w:rsidRDefault="004D1646">
            <w:pPr>
              <w:widowControl/>
              <w:spacing w:line="500" w:lineRule="exact"/>
              <w:jc w:val="left"/>
              <w:rPr>
                <w:rFonts w:ascii="方正仿宋_GBK" w:eastAsia="方正仿宋_GBK" w:hAnsi="方正仿宋_GBK" w:cs="方正仿宋_GBK"/>
                <w:kern w:val="0"/>
                <w:sz w:val="24"/>
              </w:rPr>
            </w:pPr>
          </w:p>
        </w:tc>
      </w:tr>
      <w:tr w:rsidR="004D1646">
        <w:trPr>
          <w:gridBefore w:val="1"/>
          <w:wBefore w:w="8" w:type="dxa"/>
          <w:trHeight w:val="711"/>
        </w:trPr>
        <w:tc>
          <w:tcPr>
            <w:tcW w:w="1358" w:type="dxa"/>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8"/>
                <w:szCs w:val="28"/>
              </w:rPr>
              <w:t>文化程度</w:t>
            </w:r>
          </w:p>
        </w:tc>
        <w:tc>
          <w:tcPr>
            <w:tcW w:w="1147" w:type="dxa"/>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86" w:type="dxa"/>
            <w:gridSpan w:val="2"/>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身份证号</w:t>
            </w:r>
          </w:p>
        </w:tc>
        <w:tc>
          <w:tcPr>
            <w:tcW w:w="3306" w:type="dxa"/>
            <w:gridSpan w:val="4"/>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2001" w:type="dxa"/>
            <w:gridSpan w:val="2"/>
            <w:vMerge/>
            <w:tcBorders>
              <w:top w:val="single" w:sz="4" w:space="0" w:color="auto"/>
              <w:left w:val="nil"/>
              <w:bottom w:val="single" w:sz="4" w:space="0" w:color="auto"/>
              <w:right w:val="single" w:sz="4" w:space="0" w:color="auto"/>
            </w:tcBorders>
            <w:vAlign w:val="center"/>
          </w:tcPr>
          <w:p w:rsidR="004D1646" w:rsidRDefault="004D1646">
            <w:pPr>
              <w:widowControl/>
              <w:spacing w:line="500" w:lineRule="exact"/>
              <w:jc w:val="left"/>
              <w:rPr>
                <w:rFonts w:ascii="方正仿宋_GBK" w:eastAsia="方正仿宋_GBK" w:hAnsi="方正仿宋_GBK" w:cs="方正仿宋_GBK"/>
                <w:kern w:val="0"/>
                <w:sz w:val="24"/>
              </w:rPr>
            </w:pPr>
          </w:p>
        </w:tc>
      </w:tr>
      <w:tr w:rsidR="004D1646">
        <w:trPr>
          <w:gridBefore w:val="1"/>
          <w:wBefore w:w="8" w:type="dxa"/>
          <w:trHeight w:val="924"/>
        </w:trPr>
        <w:tc>
          <w:tcPr>
            <w:tcW w:w="1358" w:type="dxa"/>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工作单位</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职务职业</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rPr>
                <w:rFonts w:ascii="方正仿宋_GBK" w:eastAsia="方正仿宋_GBK" w:hAnsi="方正仿宋_GBK" w:cs="方正仿宋_GBK"/>
                <w:kern w:val="0"/>
                <w:sz w:val="28"/>
                <w:szCs w:val="28"/>
              </w:rPr>
            </w:pPr>
          </w:p>
        </w:tc>
        <w:tc>
          <w:tcPr>
            <w:tcW w:w="2001" w:type="dxa"/>
            <w:gridSpan w:val="2"/>
            <w:vMerge/>
            <w:tcBorders>
              <w:left w:val="nil"/>
              <w:bottom w:val="single" w:sz="4" w:space="0" w:color="auto"/>
              <w:right w:val="single" w:sz="4" w:space="0" w:color="auto"/>
            </w:tcBorders>
            <w:vAlign w:val="center"/>
          </w:tcPr>
          <w:p w:rsidR="004D1646" w:rsidRDefault="004D1646">
            <w:pPr>
              <w:widowControl/>
              <w:spacing w:line="500" w:lineRule="exact"/>
              <w:jc w:val="left"/>
              <w:rPr>
                <w:rFonts w:ascii="方正仿宋_GBK" w:eastAsia="方正仿宋_GBK" w:hAnsi="方正仿宋_GBK" w:cs="方正仿宋_GBK"/>
                <w:kern w:val="0"/>
                <w:sz w:val="24"/>
              </w:rPr>
            </w:pPr>
          </w:p>
        </w:tc>
      </w:tr>
      <w:tr w:rsidR="004D1646">
        <w:trPr>
          <w:gridBefore w:val="1"/>
          <w:wBefore w:w="8" w:type="dxa"/>
          <w:trHeight w:val="672"/>
        </w:trPr>
        <w:tc>
          <w:tcPr>
            <w:tcW w:w="1358" w:type="dxa"/>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家庭</w:t>
            </w:r>
            <w:r>
              <w:rPr>
                <w:rFonts w:ascii="方正仿宋_GBK" w:eastAsia="方正仿宋_GBK" w:hAnsi="方正仿宋_GBK" w:cs="方正仿宋_GBK" w:hint="eastAsia"/>
                <w:kern w:val="0"/>
                <w:sz w:val="28"/>
                <w:szCs w:val="28"/>
              </w:rPr>
              <w:t>住址</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联系电话</w:t>
            </w:r>
          </w:p>
        </w:tc>
        <w:tc>
          <w:tcPr>
            <w:tcW w:w="3945" w:type="dxa"/>
            <w:gridSpan w:val="4"/>
            <w:tcBorders>
              <w:top w:val="single" w:sz="4" w:space="0" w:color="auto"/>
              <w:left w:val="single" w:sz="4" w:space="0" w:color="auto"/>
              <w:bottom w:val="single" w:sz="4" w:space="0" w:color="auto"/>
              <w:right w:val="single" w:sz="4" w:space="0" w:color="auto"/>
            </w:tcBorders>
            <w:vAlign w:val="center"/>
          </w:tcPr>
          <w:p w:rsidR="004D1646" w:rsidRDefault="004D1646">
            <w:pPr>
              <w:spacing w:line="500" w:lineRule="exact"/>
              <w:rPr>
                <w:rFonts w:ascii="方正仿宋_GBK" w:eastAsia="方正仿宋_GBK" w:hAnsi="方正仿宋_GBK" w:cs="方正仿宋_GBK"/>
                <w:kern w:val="0"/>
                <w:sz w:val="28"/>
                <w:szCs w:val="28"/>
              </w:rPr>
            </w:pPr>
          </w:p>
        </w:tc>
      </w:tr>
      <w:tr w:rsidR="004D1646">
        <w:trPr>
          <w:gridBefore w:val="1"/>
          <w:wBefore w:w="8" w:type="dxa"/>
          <w:trHeight w:val="712"/>
        </w:trPr>
        <w:tc>
          <w:tcPr>
            <w:tcW w:w="1358" w:type="dxa"/>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伤残情况</w:t>
            </w:r>
          </w:p>
        </w:tc>
        <w:tc>
          <w:tcPr>
            <w:tcW w:w="2533" w:type="dxa"/>
            <w:gridSpan w:val="3"/>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62" w:type="dxa"/>
            <w:gridSpan w:val="2"/>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现实表现情况</w:t>
            </w:r>
          </w:p>
        </w:tc>
        <w:tc>
          <w:tcPr>
            <w:tcW w:w="3945" w:type="dxa"/>
            <w:gridSpan w:val="4"/>
            <w:tcBorders>
              <w:top w:val="nil"/>
              <w:left w:val="single" w:sz="4" w:space="0" w:color="auto"/>
              <w:bottom w:val="single" w:sz="4" w:space="0" w:color="auto"/>
              <w:right w:val="single" w:sz="4" w:space="0" w:color="auto"/>
            </w:tcBorders>
            <w:vAlign w:val="center"/>
          </w:tcPr>
          <w:p w:rsidR="004D1646" w:rsidRDefault="004D1646">
            <w:pPr>
              <w:spacing w:line="500" w:lineRule="exact"/>
              <w:rPr>
                <w:rFonts w:ascii="方正仿宋_GBK" w:eastAsia="方正仿宋_GBK" w:hAnsi="方正仿宋_GBK" w:cs="方正仿宋_GBK"/>
                <w:kern w:val="0"/>
                <w:sz w:val="28"/>
                <w:szCs w:val="28"/>
              </w:rPr>
            </w:pPr>
          </w:p>
        </w:tc>
      </w:tr>
      <w:tr w:rsidR="004D1646">
        <w:trPr>
          <w:gridBefore w:val="1"/>
          <w:wBefore w:w="8" w:type="dxa"/>
          <w:trHeight w:val="446"/>
        </w:trPr>
        <w:tc>
          <w:tcPr>
            <w:tcW w:w="1358" w:type="dxa"/>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见义勇为确认时间</w:t>
            </w:r>
          </w:p>
        </w:tc>
        <w:tc>
          <w:tcPr>
            <w:tcW w:w="2533" w:type="dxa"/>
            <w:gridSpan w:val="3"/>
            <w:tcBorders>
              <w:top w:val="nil"/>
              <w:left w:val="single" w:sz="4" w:space="0" w:color="auto"/>
              <w:bottom w:val="single" w:sz="4" w:space="0" w:color="auto"/>
              <w:right w:val="single" w:sz="4" w:space="0" w:color="auto"/>
            </w:tcBorders>
            <w:vAlign w:val="center"/>
          </w:tcPr>
          <w:p w:rsidR="004D1646" w:rsidRDefault="004D1646">
            <w:pPr>
              <w:spacing w:line="500" w:lineRule="exact"/>
              <w:jc w:val="center"/>
              <w:rPr>
                <w:rFonts w:ascii="方正仿宋_GBK" w:eastAsia="方正仿宋_GBK" w:hAnsi="方正仿宋_GBK" w:cs="方正仿宋_GBK"/>
                <w:kern w:val="0"/>
                <w:sz w:val="28"/>
                <w:szCs w:val="28"/>
              </w:rPr>
            </w:pPr>
          </w:p>
        </w:tc>
        <w:tc>
          <w:tcPr>
            <w:tcW w:w="1362" w:type="dxa"/>
            <w:gridSpan w:val="2"/>
            <w:tcBorders>
              <w:top w:val="nil"/>
              <w:left w:val="single" w:sz="4" w:space="0" w:color="auto"/>
              <w:bottom w:val="single" w:sz="4" w:space="0" w:color="auto"/>
              <w:right w:val="single" w:sz="4" w:space="0" w:color="auto"/>
            </w:tcBorders>
            <w:vAlign w:val="center"/>
          </w:tcPr>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何时受</w:t>
            </w:r>
          </w:p>
          <w:p w:rsidR="004D1646" w:rsidRDefault="007425DB">
            <w:pPr>
              <w:spacing w:line="5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何种表彰</w:t>
            </w:r>
          </w:p>
        </w:tc>
        <w:tc>
          <w:tcPr>
            <w:tcW w:w="3945" w:type="dxa"/>
            <w:gridSpan w:val="4"/>
            <w:tcBorders>
              <w:top w:val="nil"/>
              <w:left w:val="single" w:sz="4" w:space="0" w:color="auto"/>
              <w:bottom w:val="single" w:sz="4" w:space="0" w:color="auto"/>
              <w:right w:val="single" w:sz="4" w:space="0" w:color="auto"/>
            </w:tcBorders>
            <w:vAlign w:val="center"/>
          </w:tcPr>
          <w:p w:rsidR="004D1646" w:rsidRDefault="004D1646">
            <w:pPr>
              <w:spacing w:line="500" w:lineRule="exact"/>
              <w:rPr>
                <w:rFonts w:ascii="方正仿宋_GBK" w:eastAsia="方正仿宋_GBK" w:hAnsi="方正仿宋_GBK" w:cs="方正仿宋_GBK"/>
                <w:kern w:val="0"/>
                <w:sz w:val="28"/>
                <w:szCs w:val="28"/>
              </w:rPr>
            </w:pPr>
          </w:p>
        </w:tc>
      </w:tr>
      <w:tr w:rsidR="004D1646">
        <w:trPr>
          <w:gridBefore w:val="1"/>
          <w:wBefore w:w="8" w:type="dxa"/>
          <w:trHeight w:val="90"/>
        </w:trPr>
        <w:tc>
          <w:tcPr>
            <w:tcW w:w="1358" w:type="dxa"/>
            <w:tcBorders>
              <w:top w:val="single" w:sz="4" w:space="0" w:color="auto"/>
              <w:left w:val="single" w:sz="4" w:space="0" w:color="auto"/>
              <w:bottom w:val="single" w:sz="4" w:space="0" w:color="auto"/>
              <w:right w:val="nil"/>
            </w:tcBorders>
            <w:vAlign w:val="center"/>
          </w:tcPr>
          <w:p w:rsidR="004D1646" w:rsidRDefault="007425DB">
            <w:pPr>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主</w:t>
            </w:r>
          </w:p>
          <w:p w:rsidR="004D1646" w:rsidRDefault="007425DB">
            <w:pPr>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要</w:t>
            </w:r>
          </w:p>
          <w:p w:rsidR="004D1646" w:rsidRDefault="007425DB">
            <w:pPr>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事</w:t>
            </w:r>
          </w:p>
          <w:p w:rsidR="004D1646" w:rsidRDefault="007425DB">
            <w:pPr>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迹</w:t>
            </w:r>
          </w:p>
          <w:p w:rsidR="004D1646" w:rsidRDefault="004D1646">
            <w:pPr>
              <w:widowControl/>
              <w:ind w:firstLineChars="100" w:firstLine="280"/>
              <w:jc w:val="left"/>
              <w:rPr>
                <w:rFonts w:ascii="方正仿宋_GBK" w:eastAsia="方正仿宋_GBK" w:hAnsi="方正仿宋_GBK" w:cs="方正仿宋_GBK"/>
                <w:kern w:val="0"/>
                <w:sz w:val="28"/>
                <w:szCs w:val="28"/>
              </w:rPr>
            </w:pPr>
          </w:p>
        </w:tc>
        <w:tc>
          <w:tcPr>
            <w:tcW w:w="7840" w:type="dxa"/>
            <w:gridSpan w:val="9"/>
            <w:tcBorders>
              <w:top w:val="single" w:sz="4" w:space="0" w:color="auto"/>
              <w:left w:val="single" w:sz="4" w:space="0" w:color="auto"/>
              <w:bottom w:val="single" w:sz="4" w:space="0" w:color="auto"/>
              <w:right w:val="single" w:sz="4" w:space="0" w:color="auto"/>
            </w:tcBorders>
            <w:vAlign w:val="center"/>
          </w:tcPr>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rPr>
                <w:rFonts w:ascii="方正仿宋_GBK" w:eastAsia="方正仿宋_GBK" w:hAnsi="方正仿宋_GBK" w:cs="方正仿宋_GBK"/>
                <w:sz w:val="24"/>
              </w:rPr>
            </w:pPr>
          </w:p>
          <w:p w:rsidR="004D1646" w:rsidRDefault="004D1646">
            <w:pPr>
              <w:spacing w:line="480" w:lineRule="exact"/>
              <w:ind w:firstLineChars="200" w:firstLine="480"/>
              <w:rPr>
                <w:rFonts w:ascii="方正仿宋_GBK" w:eastAsia="方正仿宋_GBK" w:hAnsi="方正仿宋_GBK" w:cs="方正仿宋_GBK"/>
                <w:sz w:val="24"/>
              </w:rPr>
            </w:pPr>
          </w:p>
        </w:tc>
      </w:tr>
      <w:tr w:rsidR="004D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060"/>
        </w:trPr>
        <w:tc>
          <w:tcPr>
            <w:tcW w:w="2854" w:type="dxa"/>
            <w:gridSpan w:val="4"/>
            <w:tcBorders>
              <w:top w:val="single" w:sz="4" w:space="0" w:color="auto"/>
              <w:left w:val="single" w:sz="4" w:space="0" w:color="auto"/>
              <w:bottom w:val="single" w:sz="4" w:space="0" w:color="auto"/>
              <w:right w:val="single" w:sz="4" w:space="0" w:color="auto"/>
            </w:tcBorders>
            <w:vAlign w:val="center"/>
          </w:tcPr>
          <w:p w:rsidR="004D1646" w:rsidRDefault="007425DB">
            <w:pPr>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lastRenderedPageBreak/>
              <w:t>县（市、区）</w:t>
            </w:r>
          </w:p>
          <w:p w:rsidR="004D1646" w:rsidRDefault="007425DB">
            <w:pPr>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人民政府意见</w:t>
            </w:r>
          </w:p>
        </w:tc>
        <w:tc>
          <w:tcPr>
            <w:tcW w:w="6339" w:type="dxa"/>
            <w:gridSpan w:val="6"/>
            <w:tcBorders>
              <w:top w:val="single" w:sz="4" w:space="0" w:color="auto"/>
              <w:left w:val="single" w:sz="4" w:space="0" w:color="auto"/>
              <w:bottom w:val="single" w:sz="4" w:space="0" w:color="auto"/>
              <w:right w:val="single" w:sz="4" w:space="0" w:color="auto"/>
            </w:tcBorders>
            <w:vAlign w:val="center"/>
          </w:tcPr>
          <w:p w:rsidR="004D1646" w:rsidRDefault="004D1646">
            <w:pPr>
              <w:spacing w:line="480" w:lineRule="exact"/>
              <w:ind w:leftChars="1995" w:left="4749" w:hangingChars="200" w:hanging="560"/>
              <w:jc w:val="left"/>
              <w:rPr>
                <w:rFonts w:ascii="方正仿宋_GBK" w:eastAsia="方正仿宋_GBK" w:hAnsi="方正仿宋_GBK" w:cs="方正仿宋_GBK"/>
                <w:kern w:val="0"/>
                <w:sz w:val="28"/>
                <w:szCs w:val="28"/>
              </w:rPr>
            </w:pPr>
          </w:p>
          <w:p w:rsidR="004D1646" w:rsidRDefault="004D1646">
            <w:pPr>
              <w:spacing w:line="480" w:lineRule="exact"/>
              <w:ind w:leftChars="1995" w:left="4749" w:hangingChars="200" w:hanging="560"/>
              <w:jc w:val="left"/>
              <w:rPr>
                <w:rFonts w:ascii="方正仿宋_GBK" w:eastAsia="方正仿宋_GBK" w:hAnsi="方正仿宋_GBK" w:cs="方正仿宋_GBK"/>
                <w:kern w:val="0"/>
                <w:sz w:val="28"/>
                <w:szCs w:val="28"/>
              </w:rPr>
            </w:pPr>
          </w:p>
          <w:p w:rsidR="004D1646" w:rsidRDefault="007425DB">
            <w:pPr>
              <w:spacing w:line="480" w:lineRule="exact"/>
              <w:ind w:firstLineChars="1300" w:firstLine="364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年</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月</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日</w:t>
            </w:r>
            <w:r>
              <w:rPr>
                <w:rFonts w:ascii="方正仿宋_GBK" w:eastAsia="方正仿宋_GBK" w:hAnsi="方正仿宋_GBK" w:cs="方正仿宋_GBK" w:hint="eastAsia"/>
                <w:kern w:val="0"/>
                <w:sz w:val="28"/>
                <w:szCs w:val="28"/>
              </w:rPr>
              <w:t xml:space="preserve">  </w:t>
            </w:r>
          </w:p>
        </w:tc>
      </w:tr>
      <w:tr w:rsidR="004D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666"/>
        </w:trPr>
        <w:tc>
          <w:tcPr>
            <w:tcW w:w="2854" w:type="dxa"/>
            <w:gridSpan w:val="4"/>
            <w:tcBorders>
              <w:top w:val="single" w:sz="4" w:space="0" w:color="auto"/>
              <w:left w:val="single" w:sz="4" w:space="0" w:color="auto"/>
              <w:bottom w:val="single" w:sz="4" w:space="0" w:color="auto"/>
              <w:right w:val="single" w:sz="4" w:space="0" w:color="auto"/>
            </w:tcBorders>
            <w:vAlign w:val="center"/>
          </w:tcPr>
          <w:p w:rsidR="004D1646" w:rsidRDefault="007425DB">
            <w:pPr>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设区市</w:t>
            </w:r>
          </w:p>
          <w:p w:rsidR="004D1646" w:rsidRDefault="007425DB">
            <w:pPr>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人民政府意见</w:t>
            </w:r>
          </w:p>
        </w:tc>
        <w:tc>
          <w:tcPr>
            <w:tcW w:w="6339" w:type="dxa"/>
            <w:gridSpan w:val="6"/>
            <w:tcBorders>
              <w:top w:val="single" w:sz="4" w:space="0" w:color="auto"/>
              <w:left w:val="single" w:sz="4" w:space="0" w:color="auto"/>
              <w:bottom w:val="single" w:sz="4" w:space="0" w:color="auto"/>
              <w:right w:val="single" w:sz="4" w:space="0" w:color="auto"/>
            </w:tcBorders>
            <w:vAlign w:val="center"/>
          </w:tcPr>
          <w:p w:rsidR="004D1646" w:rsidRDefault="004D1646">
            <w:pPr>
              <w:spacing w:line="480" w:lineRule="exact"/>
              <w:ind w:left="4760" w:hangingChars="1700" w:hanging="4760"/>
              <w:jc w:val="left"/>
              <w:rPr>
                <w:rFonts w:ascii="方正仿宋_GBK" w:eastAsia="方正仿宋_GBK" w:hAnsi="方正仿宋_GBK" w:cs="方正仿宋_GBK"/>
                <w:kern w:val="0"/>
                <w:sz w:val="28"/>
                <w:szCs w:val="28"/>
              </w:rPr>
            </w:pPr>
          </w:p>
          <w:p w:rsidR="004D1646" w:rsidRDefault="007425DB">
            <w:pPr>
              <w:spacing w:line="480" w:lineRule="exact"/>
              <w:ind w:left="4760" w:hangingChars="1700" w:hanging="47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 xml:space="preserve">   </w:t>
            </w:r>
          </w:p>
          <w:p w:rsidR="004D1646" w:rsidRDefault="007425DB">
            <w:pPr>
              <w:spacing w:line="480" w:lineRule="exact"/>
              <w:ind w:firstLineChars="1300" w:firstLine="364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年</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月</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日</w:t>
            </w:r>
          </w:p>
        </w:tc>
      </w:tr>
      <w:tr w:rsidR="004D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30"/>
        </w:trPr>
        <w:tc>
          <w:tcPr>
            <w:tcW w:w="2854" w:type="dxa"/>
            <w:gridSpan w:val="4"/>
            <w:vMerge w:val="restart"/>
            <w:tcBorders>
              <w:top w:val="single" w:sz="4" w:space="0" w:color="auto"/>
              <w:left w:val="single" w:sz="4" w:space="0" w:color="auto"/>
              <w:bottom w:val="single" w:sz="4" w:space="0" w:color="auto"/>
              <w:right w:val="single" w:sz="4" w:space="0" w:color="auto"/>
            </w:tcBorders>
            <w:vAlign w:val="center"/>
          </w:tcPr>
          <w:p w:rsidR="004D1646" w:rsidRDefault="007425DB">
            <w:pPr>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省人民政府意见</w:t>
            </w:r>
          </w:p>
        </w:tc>
        <w:tc>
          <w:tcPr>
            <w:tcW w:w="6339" w:type="dxa"/>
            <w:gridSpan w:val="6"/>
            <w:vMerge w:val="restart"/>
            <w:tcBorders>
              <w:top w:val="single" w:sz="4" w:space="0" w:color="auto"/>
              <w:left w:val="single" w:sz="4" w:space="0" w:color="auto"/>
              <w:bottom w:val="single" w:sz="4" w:space="0" w:color="auto"/>
              <w:right w:val="single" w:sz="4" w:space="0" w:color="auto"/>
            </w:tcBorders>
            <w:vAlign w:val="center"/>
          </w:tcPr>
          <w:p w:rsidR="004D1646" w:rsidRDefault="004D1646">
            <w:pPr>
              <w:tabs>
                <w:tab w:val="left" w:pos="4145"/>
                <w:tab w:val="left" w:pos="4712"/>
              </w:tabs>
              <w:spacing w:line="480" w:lineRule="exact"/>
              <w:ind w:rightChars="300" w:right="630" w:firstLineChars="1500" w:firstLine="4200"/>
              <w:rPr>
                <w:rFonts w:ascii="方正仿宋_GBK" w:eastAsia="方正仿宋_GBK" w:hAnsi="方正仿宋_GBK" w:cs="方正仿宋_GBK"/>
                <w:kern w:val="0"/>
                <w:sz w:val="28"/>
                <w:szCs w:val="28"/>
              </w:rPr>
            </w:pPr>
          </w:p>
          <w:p w:rsidR="004D1646" w:rsidRDefault="004D1646">
            <w:pPr>
              <w:tabs>
                <w:tab w:val="left" w:pos="4145"/>
                <w:tab w:val="left" w:pos="4712"/>
              </w:tabs>
              <w:spacing w:line="480" w:lineRule="exact"/>
              <w:ind w:rightChars="300" w:right="630" w:firstLineChars="1500" w:firstLine="4200"/>
              <w:rPr>
                <w:rFonts w:ascii="方正仿宋_GBK" w:eastAsia="方正仿宋_GBK" w:hAnsi="方正仿宋_GBK" w:cs="方正仿宋_GBK"/>
                <w:kern w:val="0"/>
                <w:sz w:val="28"/>
                <w:szCs w:val="28"/>
              </w:rPr>
            </w:pPr>
          </w:p>
          <w:p w:rsidR="004D1646" w:rsidRDefault="007425DB">
            <w:pPr>
              <w:tabs>
                <w:tab w:val="left" w:pos="4145"/>
                <w:tab w:val="left" w:pos="4712"/>
              </w:tabs>
              <w:spacing w:line="480" w:lineRule="exact"/>
              <w:ind w:rightChars="300" w:right="630" w:firstLineChars="1300" w:firstLine="364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年</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月</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日</w:t>
            </w:r>
          </w:p>
        </w:tc>
      </w:tr>
      <w:tr w:rsidR="004D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65"/>
        </w:trPr>
        <w:tc>
          <w:tcPr>
            <w:tcW w:w="2854" w:type="dxa"/>
            <w:gridSpan w:val="4"/>
            <w:vMerge/>
            <w:tcBorders>
              <w:top w:val="single" w:sz="4" w:space="0" w:color="auto"/>
              <w:left w:val="single" w:sz="4" w:space="0" w:color="auto"/>
              <w:bottom w:val="single" w:sz="4" w:space="0" w:color="auto"/>
              <w:right w:val="single" w:sz="4" w:space="0" w:color="auto"/>
            </w:tcBorders>
            <w:vAlign w:val="center"/>
          </w:tcPr>
          <w:p w:rsidR="004D1646" w:rsidRDefault="004D1646">
            <w:pPr>
              <w:widowControl/>
              <w:spacing w:line="480" w:lineRule="exact"/>
              <w:jc w:val="left"/>
              <w:rPr>
                <w:rFonts w:ascii="方正仿宋_GBK" w:eastAsia="方正仿宋_GBK" w:hAnsi="方正仿宋_GBK" w:cs="方正仿宋_GBK"/>
                <w:kern w:val="0"/>
                <w:sz w:val="28"/>
                <w:szCs w:val="28"/>
              </w:rPr>
            </w:pPr>
          </w:p>
        </w:tc>
        <w:tc>
          <w:tcPr>
            <w:tcW w:w="6339" w:type="dxa"/>
            <w:gridSpan w:val="6"/>
            <w:vMerge/>
            <w:tcBorders>
              <w:top w:val="single" w:sz="4" w:space="0" w:color="auto"/>
              <w:left w:val="single" w:sz="4" w:space="0" w:color="auto"/>
              <w:bottom w:val="single" w:sz="4" w:space="0" w:color="auto"/>
              <w:right w:val="single" w:sz="4" w:space="0" w:color="auto"/>
            </w:tcBorders>
            <w:vAlign w:val="center"/>
          </w:tcPr>
          <w:p w:rsidR="004D1646" w:rsidRDefault="004D1646">
            <w:pPr>
              <w:widowControl/>
              <w:spacing w:line="480" w:lineRule="exact"/>
              <w:jc w:val="left"/>
              <w:rPr>
                <w:rFonts w:ascii="方正仿宋_GBK" w:eastAsia="方正仿宋_GBK" w:hAnsi="方正仿宋_GBK" w:cs="方正仿宋_GBK"/>
                <w:kern w:val="0"/>
                <w:sz w:val="28"/>
                <w:szCs w:val="28"/>
              </w:rPr>
            </w:pPr>
          </w:p>
        </w:tc>
      </w:tr>
      <w:tr w:rsidR="004D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3"/>
        </w:trPr>
        <w:tc>
          <w:tcPr>
            <w:tcW w:w="2854" w:type="dxa"/>
            <w:gridSpan w:val="4"/>
            <w:tcBorders>
              <w:top w:val="single" w:sz="4" w:space="0" w:color="auto"/>
              <w:left w:val="single" w:sz="4" w:space="0" w:color="auto"/>
              <w:bottom w:val="single" w:sz="4" w:space="0" w:color="auto"/>
              <w:right w:val="single" w:sz="4" w:space="0" w:color="auto"/>
            </w:tcBorders>
            <w:vAlign w:val="center"/>
          </w:tcPr>
          <w:p w:rsidR="004D1646" w:rsidRDefault="007425DB">
            <w:pPr>
              <w:widowControl/>
              <w:spacing w:line="48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lastRenderedPageBreak/>
              <w:t>备</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注</w:t>
            </w:r>
          </w:p>
        </w:tc>
        <w:tc>
          <w:tcPr>
            <w:tcW w:w="6339" w:type="dxa"/>
            <w:gridSpan w:val="6"/>
            <w:tcBorders>
              <w:top w:val="single" w:sz="4" w:space="0" w:color="auto"/>
              <w:left w:val="single" w:sz="4" w:space="0" w:color="auto"/>
              <w:bottom w:val="single" w:sz="4" w:space="0" w:color="auto"/>
              <w:right w:val="single" w:sz="4" w:space="0" w:color="auto"/>
            </w:tcBorders>
            <w:vAlign w:val="center"/>
          </w:tcPr>
          <w:p w:rsidR="004D1646" w:rsidRDefault="004D1646">
            <w:pPr>
              <w:widowControl/>
              <w:spacing w:line="480" w:lineRule="exact"/>
              <w:jc w:val="left"/>
              <w:rPr>
                <w:rFonts w:ascii="方正仿宋_GBK" w:eastAsia="方正仿宋_GBK" w:hAnsi="方正仿宋_GBK" w:cs="方正仿宋_GBK"/>
                <w:kern w:val="0"/>
                <w:sz w:val="28"/>
                <w:szCs w:val="28"/>
              </w:rPr>
            </w:pPr>
          </w:p>
        </w:tc>
      </w:tr>
    </w:tbl>
    <w:p w:rsidR="004D1646" w:rsidRDefault="004D1646">
      <w:pPr>
        <w:widowControl/>
        <w:spacing w:line="480" w:lineRule="exact"/>
        <w:jc w:val="left"/>
        <w:textAlignment w:val="baseline"/>
        <w:rPr>
          <w:rFonts w:ascii="Times New Roman" w:eastAsia="方正仿宋_GBK" w:hAnsi="Times New Roman"/>
          <w:spacing w:val="5"/>
          <w:kern w:val="0"/>
          <w:sz w:val="32"/>
          <w:szCs w:val="32"/>
        </w:rPr>
      </w:pPr>
    </w:p>
    <w:p w:rsidR="004D1646" w:rsidRDefault="007425DB">
      <w:pPr>
        <w:jc w:val="center"/>
        <w:rPr>
          <w:rFonts w:ascii="方正仿宋_GBK" w:eastAsia="方正仿宋_GBK" w:hAnsi="方正仿宋_GBK" w:cs="方正仿宋_GBK"/>
          <w:bCs/>
          <w:sz w:val="44"/>
        </w:rPr>
      </w:pPr>
      <w:r>
        <w:rPr>
          <w:rFonts w:ascii="方正仿宋_GBK" w:eastAsia="方正仿宋_GBK" w:hAnsi="方正仿宋_GBK" w:cs="方正仿宋_GBK" w:hint="eastAsia"/>
          <w:bCs/>
          <w:sz w:val="44"/>
        </w:rPr>
        <w:t>填</w:t>
      </w:r>
      <w:r>
        <w:rPr>
          <w:rFonts w:ascii="方正仿宋_GBK" w:eastAsia="方正仿宋_GBK" w:hAnsi="方正仿宋_GBK" w:cs="方正仿宋_GBK" w:hint="eastAsia"/>
          <w:bCs/>
          <w:sz w:val="44"/>
        </w:rPr>
        <w:t xml:space="preserve"> </w:t>
      </w:r>
      <w:r>
        <w:rPr>
          <w:rFonts w:ascii="方正仿宋_GBK" w:eastAsia="方正仿宋_GBK" w:hAnsi="方正仿宋_GBK" w:cs="方正仿宋_GBK" w:hint="eastAsia"/>
          <w:bCs/>
          <w:sz w:val="44"/>
        </w:rPr>
        <w:t>写</w:t>
      </w:r>
      <w:r>
        <w:rPr>
          <w:rFonts w:ascii="方正仿宋_GBK" w:eastAsia="方正仿宋_GBK" w:hAnsi="方正仿宋_GBK" w:cs="方正仿宋_GBK" w:hint="eastAsia"/>
          <w:bCs/>
          <w:sz w:val="44"/>
        </w:rPr>
        <w:t xml:space="preserve"> </w:t>
      </w:r>
      <w:r>
        <w:rPr>
          <w:rFonts w:ascii="方正仿宋_GBK" w:eastAsia="方正仿宋_GBK" w:hAnsi="方正仿宋_GBK" w:cs="方正仿宋_GBK" w:hint="eastAsia"/>
          <w:bCs/>
          <w:sz w:val="44"/>
        </w:rPr>
        <w:t>说</w:t>
      </w:r>
      <w:r>
        <w:rPr>
          <w:rFonts w:ascii="方正仿宋_GBK" w:eastAsia="方正仿宋_GBK" w:hAnsi="方正仿宋_GBK" w:cs="方正仿宋_GBK" w:hint="eastAsia"/>
          <w:bCs/>
          <w:sz w:val="44"/>
        </w:rPr>
        <w:t xml:space="preserve"> </w:t>
      </w:r>
      <w:r>
        <w:rPr>
          <w:rFonts w:ascii="方正仿宋_GBK" w:eastAsia="方正仿宋_GBK" w:hAnsi="方正仿宋_GBK" w:cs="方正仿宋_GBK" w:hint="eastAsia"/>
          <w:bCs/>
          <w:sz w:val="44"/>
        </w:rPr>
        <w:t>明</w:t>
      </w:r>
    </w:p>
    <w:p w:rsidR="004D1646" w:rsidRDefault="004D1646">
      <w:pPr>
        <w:rPr>
          <w:rFonts w:ascii="方正仿宋_GBK" w:eastAsia="方正仿宋_GBK" w:hAnsi="方正仿宋_GBK" w:cs="方正仿宋_GBK"/>
          <w:sz w:val="32"/>
        </w:rPr>
      </w:pPr>
    </w:p>
    <w:p w:rsidR="004D1646" w:rsidRDefault="007425DB">
      <w:pPr>
        <w:numPr>
          <w:ilvl w:val="0"/>
          <w:numId w:val="3"/>
        </w:numPr>
        <w:ind w:firstLine="645"/>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本表</w:t>
      </w:r>
      <w:r>
        <w:rPr>
          <w:rFonts w:ascii="方正仿宋_GBK" w:eastAsia="方正仿宋_GBK" w:hAnsi="方正仿宋_GBK" w:cs="方正仿宋_GBK" w:hint="eastAsia"/>
          <w:sz w:val="32"/>
        </w:rPr>
        <w:t>一式</w:t>
      </w:r>
      <w:r>
        <w:rPr>
          <w:rFonts w:ascii="方正仿宋_GBK" w:eastAsia="方正仿宋_GBK" w:hAnsi="方正仿宋_GBK" w:cs="方正仿宋_GBK" w:hint="eastAsia"/>
          <w:sz w:val="32"/>
        </w:rPr>
        <w:t>3</w:t>
      </w:r>
      <w:r>
        <w:rPr>
          <w:rFonts w:ascii="方正仿宋_GBK" w:eastAsia="方正仿宋_GBK" w:hAnsi="方正仿宋_GBK" w:cs="方正仿宋_GBK" w:hint="eastAsia"/>
          <w:sz w:val="32"/>
        </w:rPr>
        <w:t>份</w:t>
      </w:r>
      <w:r>
        <w:rPr>
          <w:rFonts w:ascii="方正仿宋_GBK" w:eastAsia="方正仿宋_GBK" w:hAnsi="方正仿宋_GBK" w:cs="方正仿宋_GBK" w:hint="eastAsia"/>
          <w:sz w:val="32"/>
        </w:rPr>
        <w:t>，字迹填写工整，不得涂改，不得空项。</w:t>
      </w:r>
    </w:p>
    <w:p w:rsidR="004D1646" w:rsidRDefault="007425DB">
      <w:pPr>
        <w:numPr>
          <w:ilvl w:val="0"/>
          <w:numId w:val="3"/>
        </w:numPr>
        <w:ind w:firstLine="645"/>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少数民族被推荐人员须写汉语全称。</w:t>
      </w:r>
    </w:p>
    <w:p w:rsidR="004D1646" w:rsidRDefault="007425DB">
      <w:pPr>
        <w:numPr>
          <w:ilvl w:val="0"/>
          <w:numId w:val="3"/>
        </w:numPr>
        <w:ind w:firstLine="645"/>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“伤残情况”按“牺牲、重伤、轻伤、无”四种情况填写。</w:t>
      </w:r>
    </w:p>
    <w:p w:rsidR="004D1646" w:rsidRDefault="007425DB">
      <w:pPr>
        <w:numPr>
          <w:ilvl w:val="0"/>
          <w:numId w:val="3"/>
        </w:numPr>
        <w:ind w:firstLine="645"/>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w:t>
      </w:r>
      <w:r>
        <w:rPr>
          <w:rFonts w:ascii="方正仿宋_GBK" w:eastAsia="方正仿宋_GBK" w:hAnsi="方正仿宋_GBK" w:cs="方正仿宋_GBK" w:hint="eastAsia"/>
          <w:sz w:val="32"/>
        </w:rPr>
        <w:t>住址</w:t>
      </w:r>
      <w:r>
        <w:rPr>
          <w:rFonts w:ascii="方正仿宋_GBK" w:eastAsia="方正仿宋_GBK" w:hAnsi="方正仿宋_GBK" w:cs="方正仿宋_GBK" w:hint="eastAsia"/>
          <w:sz w:val="32"/>
        </w:rPr>
        <w:t>”</w:t>
      </w:r>
      <w:r>
        <w:rPr>
          <w:rFonts w:ascii="方正仿宋_GBK" w:eastAsia="方正仿宋_GBK" w:hAnsi="方正仿宋_GBK" w:cs="方正仿宋_GBK" w:hint="eastAsia"/>
          <w:sz w:val="32"/>
        </w:rPr>
        <w:t>须填明所在市、县（市、区）、乡（镇、街道）、村（路）、门牌号。</w:t>
      </w:r>
    </w:p>
    <w:p w:rsidR="004D1646" w:rsidRDefault="007425DB">
      <w:pPr>
        <w:numPr>
          <w:ilvl w:val="0"/>
          <w:numId w:val="4"/>
        </w:numPr>
        <w:ind w:firstLineChars="200" w:firstLine="640"/>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“现实表现情况”</w:t>
      </w:r>
      <w:r>
        <w:rPr>
          <w:rFonts w:ascii="方正仿宋_GBK" w:eastAsia="方正仿宋_GBK" w:hAnsi="方正仿宋_GBK" w:cs="方正仿宋_GBK" w:hint="eastAsia"/>
          <w:sz w:val="32"/>
        </w:rPr>
        <w:t>须填</w:t>
      </w:r>
      <w:r>
        <w:rPr>
          <w:rFonts w:ascii="方正仿宋_GBK" w:eastAsia="方正仿宋_GBK" w:hAnsi="方正仿宋_GBK" w:cs="方正仿宋_GBK" w:hint="eastAsia"/>
          <w:sz w:val="32"/>
        </w:rPr>
        <w:t>写有无前科劣迹，以及在遵纪守法、履行公民道德、践行社会主义核心价值观等方面情况。</w:t>
      </w:r>
    </w:p>
    <w:p w:rsidR="004D1646" w:rsidRDefault="007425DB">
      <w:pPr>
        <w:numPr>
          <w:ilvl w:val="0"/>
          <w:numId w:val="4"/>
        </w:numPr>
        <w:ind w:firstLineChars="200" w:firstLine="640"/>
        <w:outlineLvl w:val="0"/>
        <w:rPr>
          <w:rFonts w:ascii="方正仿宋_GBK" w:eastAsia="方正仿宋_GBK" w:hAnsi="方正仿宋_GBK" w:cs="方正仿宋_GBK"/>
          <w:sz w:val="32"/>
        </w:rPr>
      </w:pPr>
      <w:r>
        <w:rPr>
          <w:rFonts w:ascii="方正仿宋_GBK" w:eastAsia="方正仿宋_GBK" w:hAnsi="方正仿宋_GBK" w:cs="方正仿宋_GBK" w:hint="eastAsia"/>
          <w:sz w:val="32"/>
        </w:rPr>
        <w:t>凡属群体的，须在“备注”栏里说明情况。</w:t>
      </w:r>
    </w:p>
    <w:p w:rsidR="004D1646" w:rsidRDefault="007425DB">
      <w:pPr>
        <w:ind w:firstLine="645"/>
        <w:rPr>
          <w:rFonts w:ascii="方正仿宋_GBK" w:eastAsia="方正仿宋_GBK" w:hAnsi="方正仿宋_GBK" w:cs="方正仿宋_GBK"/>
          <w:sz w:val="32"/>
        </w:rPr>
      </w:pPr>
      <w:r>
        <w:rPr>
          <w:rFonts w:ascii="方正仿宋_GBK" w:eastAsia="方正仿宋_GBK" w:hAnsi="方正仿宋_GBK" w:cs="方正仿宋_GBK" w:hint="eastAsia"/>
          <w:sz w:val="32"/>
        </w:rPr>
        <w:t>七</w:t>
      </w:r>
      <w:r>
        <w:rPr>
          <w:rFonts w:ascii="方正仿宋_GBK" w:eastAsia="方正仿宋_GBK" w:hAnsi="方正仿宋_GBK" w:cs="方正仿宋_GBK" w:hint="eastAsia"/>
          <w:sz w:val="32"/>
        </w:rPr>
        <w:t>、本表可复制使用。</w:t>
      </w:r>
    </w:p>
    <w:p w:rsidR="004D1646" w:rsidRDefault="007425DB" w:rsidP="003D0BD2">
      <w:pPr>
        <w:widowControl/>
        <w:wordWrap w:val="0"/>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r>
        <w:rPr>
          <w:rFonts w:ascii="方正仿宋_GBK" w:eastAsia="方正仿宋_GBK" w:hAnsi="方正仿宋_GBK" w:cs="方正仿宋_GBK" w:hint="eastAsia"/>
          <w:color w:val="444444"/>
          <w:spacing w:val="5"/>
          <w:kern w:val="0"/>
          <w:sz w:val="32"/>
          <w:szCs w:val="32"/>
        </w:rPr>
        <w:t xml:space="preserve"> </w:t>
      </w:r>
    </w:p>
    <w:p w:rsidR="004D1646" w:rsidRDefault="004D1646" w:rsidP="004D1646">
      <w:pPr>
        <w:widowControl/>
        <w:wordWrap w:val="0"/>
        <w:spacing w:line="640" w:lineRule="exact"/>
        <w:ind w:firstLineChars="200" w:firstLine="660"/>
        <w:jc w:val="right"/>
        <w:textAlignment w:val="baseline"/>
        <w:rPr>
          <w:rFonts w:ascii="方正仿宋_GBK" w:eastAsia="方正仿宋_GBK" w:hAnsi="方正仿宋_GBK" w:cs="方正仿宋_GBK"/>
          <w:color w:val="444444"/>
          <w:spacing w:val="5"/>
          <w:kern w:val="0"/>
          <w:sz w:val="32"/>
          <w:szCs w:val="32"/>
        </w:rPr>
      </w:pPr>
    </w:p>
    <w:sectPr w:rsidR="004D1646">
      <w:footerReference w:type="default" r:id="rId9"/>
      <w:pgSz w:w="11906" w:h="16838"/>
      <w:pgMar w:top="2098" w:right="1531" w:bottom="198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DB" w:rsidRDefault="007425DB">
      <w:r>
        <w:separator/>
      </w:r>
    </w:p>
  </w:endnote>
  <w:endnote w:type="continuationSeparator" w:id="0">
    <w:p w:rsidR="007425DB" w:rsidRDefault="0074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汉鼎简大宋">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46" w:rsidRDefault="007425DB">
    <w:pPr>
      <w:pStyle w:val="a4"/>
    </w:pPr>
    <w:r>
      <w:pict>
        <v:shapetype id="_x0000_t202" coordsize="21600,21600" o:spt="202" path="m,l,21600r21600,l21600,xe">
          <v:stroke joinstyle="miter"/>
          <v:path gradientshapeok="t" o:connecttype="rect"/>
        </v:shapetype>
        <v:shape id="_x0000_s3073" type="#_x0000_t202" style="position:absolute;margin-left:92.8pt;margin-top:0;width:2in;height:2in;z-index:1;mso-wrap-style:none;mso-position-horizontal:outside;mso-position-horizontal-relative:margin" o:preferrelative="t" filled="f" stroked="f">
          <v:textbox style="mso-fit-shape-to-text:t" inset="0,0,0,0">
            <w:txbxContent>
              <w:p w:rsidR="004D1646" w:rsidRDefault="007425DB">
                <w:pPr>
                  <w:pStyle w:val="a4"/>
                  <w:rPr>
                    <w:rFonts w:ascii="Times New Roman" w:hAnsi="Times New Roman"/>
                    <w:sz w:val="24"/>
                    <w:szCs w:val="24"/>
                  </w:rPr>
                </w:pPr>
                <w:r>
                  <w:rPr>
                    <w:rFonts w:ascii="宋体" w:hAnsi="宋体" w:cs="宋体" w:hint="eastAsia"/>
                    <w:sz w:val="24"/>
                    <w:szCs w:val="24"/>
                  </w:rPr>
                  <w:t>—</w:t>
                </w:r>
                <w:r>
                  <w:rPr>
                    <w:rFonts w:ascii="宋体" w:hAnsi="宋体" w:cs="宋体"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D0BD2" w:rsidRPr="003D0BD2">
                  <w:rPr>
                    <w:noProof/>
                  </w:rPr>
                  <w:t>1</w:t>
                </w:r>
                <w:r>
                  <w:rPr>
                    <w:rFonts w:ascii="Times New Roman" w:hAnsi="Times New Roman"/>
                    <w:sz w:val="24"/>
                    <w:szCs w:val="24"/>
                  </w:rPr>
                  <w:fldChar w:fldCharType="end"/>
                </w:r>
                <w:r>
                  <w:rPr>
                    <w:rFonts w:ascii="Times New Roman" w:hAnsi="Times New Roman"/>
                    <w:sz w:val="24"/>
                    <w:szCs w:val="24"/>
                  </w:rPr>
                  <w:t xml:space="preserve"> </w:t>
                </w:r>
                <w:r>
                  <w:rPr>
                    <w:rFonts w:ascii="宋体" w:hAnsi="宋体" w:cs="宋体" w:hint="eastAsia"/>
                    <w:sz w:val="24"/>
                    <w:szCs w:val="24"/>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DB" w:rsidRDefault="007425DB">
      <w:r>
        <w:separator/>
      </w:r>
    </w:p>
  </w:footnote>
  <w:footnote w:type="continuationSeparator" w:id="0">
    <w:p w:rsidR="007425DB" w:rsidRDefault="0074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9D789"/>
    <w:multiLevelType w:val="singleLevel"/>
    <w:tmpl w:val="AC49D789"/>
    <w:lvl w:ilvl="0">
      <w:start w:val="1"/>
      <w:numFmt w:val="chineseCounting"/>
      <w:suff w:val="nothing"/>
      <w:lvlText w:val="%1、"/>
      <w:lvlJc w:val="left"/>
      <w:rPr>
        <w:rFonts w:hint="eastAsia"/>
      </w:rPr>
    </w:lvl>
  </w:abstractNum>
  <w:abstractNum w:abstractNumId="1">
    <w:nsid w:val="5C8F0EDB"/>
    <w:multiLevelType w:val="singleLevel"/>
    <w:tmpl w:val="5C8F0EDB"/>
    <w:lvl w:ilvl="0">
      <w:start w:val="5"/>
      <w:numFmt w:val="chineseCounting"/>
      <w:suff w:val="nothing"/>
      <w:lvlText w:val="%1、"/>
      <w:lvlJc w:val="left"/>
    </w:lvl>
  </w:abstractNum>
  <w:abstractNum w:abstractNumId="2">
    <w:nsid w:val="5E69AF84"/>
    <w:multiLevelType w:val="singleLevel"/>
    <w:tmpl w:val="5E69AF84"/>
    <w:lvl w:ilvl="0">
      <w:start w:val="1"/>
      <w:numFmt w:val="chineseCounting"/>
      <w:suff w:val="nothing"/>
      <w:lvlText w:val="（%1）"/>
      <w:lvlJc w:val="left"/>
    </w:lvl>
  </w:abstractNum>
  <w:abstractNum w:abstractNumId="3">
    <w:nsid w:val="5E719471"/>
    <w:multiLevelType w:val="singleLevel"/>
    <w:tmpl w:val="5E719471"/>
    <w:lvl w:ilvl="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646"/>
    <w:rsid w:val="003D0BD2"/>
    <w:rsid w:val="004D1646"/>
    <w:rsid w:val="0074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locked/>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uiPriority w:val="99"/>
    <w:semiHidden/>
    <w:unhideWhenUsed/>
    <w:rPr>
      <w:rFonts w:ascii="Times New Roman" w:hAnsi="Times New Roman"/>
      <w:color w:val="auto"/>
      <w:sz w:val="28"/>
    </w:rPr>
  </w:style>
  <w:style w:type="paragraph" w:customStyle="1" w:styleId="p0">
    <w:name w:val="p0"/>
    <w:basedOn w:val="a"/>
    <w:qFormat/>
    <w:pPr>
      <w:widowControl/>
    </w:pPr>
    <w:rPr>
      <w:kern w:val="0"/>
      <w:szCs w:val="21"/>
    </w:rPr>
  </w:style>
  <w:style w:type="paragraph" w:customStyle="1" w:styleId="a7">
    <w:name w:val="红线"/>
    <w:basedOn w:val="1"/>
    <w:pPr>
      <w:autoSpaceDE w:val="0"/>
      <w:autoSpaceDN w:val="0"/>
      <w:adjustRightInd w:val="0"/>
      <w:spacing w:before="0" w:after="851" w:line="227" w:lineRule="atLeast"/>
      <w:ind w:right="-142"/>
      <w:jc w:val="center"/>
      <w:outlineLvl w:val="9"/>
    </w:pPr>
    <w:rPr>
      <w:rFonts w:ascii="宋体"/>
      <w:kern w:val="0"/>
      <w:sz w:val="10"/>
    </w:rPr>
  </w:style>
  <w:style w:type="paragraph" w:customStyle="1" w:styleId="10">
    <w:name w:val="标题1"/>
    <w:basedOn w:val="a"/>
    <w:next w:val="a"/>
    <w:pPr>
      <w:tabs>
        <w:tab w:val="left" w:pos="9193"/>
        <w:tab w:val="left" w:pos="9827"/>
      </w:tabs>
      <w:spacing w:line="640" w:lineRule="atLeast"/>
      <w:jc w:val="center"/>
    </w:pPr>
    <w:rPr>
      <w:rFonts w:eastAsia="方正小标宋_GBK"/>
      <w:sz w:val="44"/>
    </w:rPr>
  </w:style>
  <w:style w:type="paragraph" w:customStyle="1" w:styleId="a8">
    <w:name w:val="文头"/>
    <w:basedOn w:val="a"/>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9">
    <w:name w:val="密级"/>
    <w:basedOn w:val="a"/>
    <w:pPr>
      <w:autoSpaceDE w:val="0"/>
      <w:autoSpaceDN w:val="0"/>
      <w:adjustRightInd w:val="0"/>
      <w:spacing w:line="425" w:lineRule="atLeast"/>
      <w:jc w:val="right"/>
    </w:pPr>
    <w:rPr>
      <w:rFonts w:ascii="黑体" w:eastAsia="黑体"/>
      <w:kern w:val="0"/>
      <w:sz w:val="30"/>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Words>
  <Characters>2115</Characters>
  <Application>Microsoft Office Word</Application>
  <DocSecurity>0</DocSecurity>
  <Lines>17</Lines>
  <Paragraphs>4</Paragraphs>
  <ScaleCrop>false</ScaleCrop>
  <Company>微软中国</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江苏省见义勇为称号评定办法</dc:title>
  <dc:creator>微软用户</dc:creator>
  <cp:lastModifiedBy>Anonymous</cp:lastModifiedBy>
  <cp:revision>1</cp:revision>
  <cp:lastPrinted>2020-03-18T03:17:00Z</cp:lastPrinted>
  <dcterms:created xsi:type="dcterms:W3CDTF">2018-12-10T02:27:00Z</dcterms:created>
  <dcterms:modified xsi:type="dcterms:W3CDTF">2020-03-18T04:08:00Z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